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A6" w:rsidRPr="00A67292" w:rsidRDefault="009D3448" w:rsidP="00A67292">
      <w:pPr>
        <w:spacing w:after="0"/>
        <w:rPr>
          <w:b/>
        </w:rPr>
      </w:pPr>
      <w:bookmarkStart w:id="0" w:name="_GoBack"/>
      <w:bookmarkEnd w:id="0"/>
      <w:r w:rsidRPr="00A67292">
        <w:rPr>
          <w:b/>
        </w:rPr>
        <w:t>REPUBLIKA HRVATSKA</w:t>
      </w:r>
    </w:p>
    <w:p w:rsidR="009D3448" w:rsidRPr="00A67292" w:rsidRDefault="009D3448" w:rsidP="00A67292">
      <w:pPr>
        <w:spacing w:after="0"/>
        <w:rPr>
          <w:b/>
        </w:rPr>
      </w:pPr>
      <w:r w:rsidRPr="00A67292">
        <w:rPr>
          <w:b/>
        </w:rPr>
        <w:t>OSNOVNA ŠKOLA IVANA MAŽURANIĆA</w:t>
      </w:r>
    </w:p>
    <w:p w:rsidR="009D3448" w:rsidRPr="00A67292" w:rsidRDefault="009D3448" w:rsidP="00A67292">
      <w:pPr>
        <w:spacing w:after="0"/>
        <w:rPr>
          <w:b/>
        </w:rPr>
      </w:pPr>
      <w:r w:rsidRPr="00A67292">
        <w:rPr>
          <w:b/>
        </w:rPr>
        <w:t>OBROVAC SINJSKI 21241</w:t>
      </w:r>
    </w:p>
    <w:p w:rsidR="009D3448" w:rsidRPr="00A67292" w:rsidRDefault="009D3448" w:rsidP="00A67292">
      <w:pPr>
        <w:spacing w:after="0"/>
        <w:rPr>
          <w:b/>
        </w:rPr>
      </w:pPr>
      <w:r w:rsidRPr="00A67292">
        <w:rPr>
          <w:b/>
        </w:rPr>
        <w:t>SPLITSKO-DALMATINSKA ŽUPANIJA</w:t>
      </w:r>
    </w:p>
    <w:p w:rsidR="009D3448" w:rsidRPr="00A67292" w:rsidRDefault="009D3448" w:rsidP="00A67292">
      <w:pPr>
        <w:spacing w:after="0"/>
        <w:rPr>
          <w:b/>
        </w:rPr>
      </w:pPr>
      <w:r w:rsidRPr="00A67292">
        <w:rPr>
          <w:b/>
        </w:rPr>
        <w:t>Klasa:</w:t>
      </w:r>
      <w:r w:rsidR="00337D9E">
        <w:rPr>
          <w:b/>
        </w:rPr>
        <w:t>400-05/17-01/1</w:t>
      </w:r>
    </w:p>
    <w:p w:rsidR="009D3448" w:rsidRPr="00A67292" w:rsidRDefault="009D3448" w:rsidP="00A67292">
      <w:pPr>
        <w:spacing w:after="0"/>
        <w:rPr>
          <w:b/>
        </w:rPr>
      </w:pPr>
      <w:r w:rsidRPr="00A67292">
        <w:rPr>
          <w:b/>
        </w:rPr>
        <w:t>Urbroj:</w:t>
      </w:r>
      <w:r w:rsidR="00337D9E">
        <w:rPr>
          <w:b/>
        </w:rPr>
        <w:t xml:space="preserve"> 2175-17-01-17</w:t>
      </w:r>
      <w:r w:rsidR="004329AF">
        <w:rPr>
          <w:b/>
        </w:rPr>
        <w:t>-01</w:t>
      </w:r>
    </w:p>
    <w:p w:rsidR="00CB1FC6" w:rsidRDefault="00F55AC1" w:rsidP="00A67292">
      <w:pPr>
        <w:spacing w:after="0"/>
        <w:rPr>
          <w:b/>
        </w:rPr>
      </w:pPr>
      <w:r>
        <w:rPr>
          <w:b/>
        </w:rPr>
        <w:t>Obrovac Sinjski, 31.01.2017</w:t>
      </w:r>
      <w:r w:rsidR="001A531E">
        <w:rPr>
          <w:b/>
        </w:rPr>
        <w:t>.</w:t>
      </w:r>
    </w:p>
    <w:p w:rsidR="001A531E" w:rsidRDefault="009D3448" w:rsidP="00A67292">
      <w:pPr>
        <w:spacing w:after="0"/>
        <w:rPr>
          <w:b/>
        </w:rPr>
      </w:pPr>
      <w:r w:rsidRPr="00A67292">
        <w:rPr>
          <w:b/>
        </w:rPr>
        <w:tab/>
      </w:r>
      <w:r w:rsidRPr="00A67292">
        <w:rPr>
          <w:b/>
        </w:rPr>
        <w:tab/>
      </w:r>
      <w:r w:rsidRPr="00A67292">
        <w:rPr>
          <w:b/>
        </w:rPr>
        <w:tab/>
      </w:r>
      <w:r w:rsidRPr="00A67292">
        <w:rPr>
          <w:b/>
        </w:rPr>
        <w:tab/>
      </w:r>
      <w:r w:rsidRPr="00A67292">
        <w:rPr>
          <w:b/>
        </w:rPr>
        <w:tab/>
      </w:r>
      <w:r w:rsidRPr="00A67292">
        <w:rPr>
          <w:b/>
        </w:rPr>
        <w:tab/>
      </w:r>
    </w:p>
    <w:p w:rsidR="009D3448" w:rsidRPr="00A67292" w:rsidRDefault="009D3448" w:rsidP="001A531E">
      <w:pPr>
        <w:spacing w:after="0"/>
        <w:ind w:left="3540" w:firstLine="708"/>
        <w:rPr>
          <w:b/>
        </w:rPr>
      </w:pPr>
      <w:r w:rsidRPr="00A67292">
        <w:rPr>
          <w:b/>
        </w:rPr>
        <w:t xml:space="preserve">RKP: 12575         </w:t>
      </w:r>
    </w:p>
    <w:p w:rsidR="009D3448" w:rsidRPr="00A67292" w:rsidRDefault="009D3448" w:rsidP="00A67292">
      <w:pPr>
        <w:spacing w:after="0"/>
        <w:ind w:left="3540" w:firstLine="708"/>
        <w:rPr>
          <w:b/>
        </w:rPr>
      </w:pPr>
      <w:r w:rsidRPr="00A67292">
        <w:rPr>
          <w:b/>
        </w:rPr>
        <w:t>Matični broj: 03067688</w:t>
      </w:r>
    </w:p>
    <w:p w:rsidR="009D3448" w:rsidRPr="00A67292" w:rsidRDefault="009D3448" w:rsidP="00A67292">
      <w:pPr>
        <w:spacing w:after="0"/>
        <w:ind w:left="4248"/>
        <w:rPr>
          <w:b/>
        </w:rPr>
      </w:pPr>
      <w:r w:rsidRPr="00A67292">
        <w:rPr>
          <w:b/>
        </w:rPr>
        <w:t>Djelatnost: 8520</w:t>
      </w:r>
    </w:p>
    <w:p w:rsidR="009D3448" w:rsidRPr="00A67292" w:rsidRDefault="009D3448" w:rsidP="00A67292">
      <w:pPr>
        <w:spacing w:after="0"/>
        <w:ind w:left="3540" w:firstLine="708"/>
        <w:rPr>
          <w:b/>
        </w:rPr>
      </w:pPr>
      <w:r w:rsidRPr="00A67292">
        <w:rPr>
          <w:b/>
        </w:rPr>
        <w:t>OIB: 67272246049</w:t>
      </w:r>
    </w:p>
    <w:p w:rsidR="009D3448" w:rsidRPr="00A67292" w:rsidRDefault="009D3448" w:rsidP="00A67292">
      <w:pPr>
        <w:spacing w:after="0"/>
        <w:ind w:left="3540" w:firstLine="708"/>
        <w:rPr>
          <w:b/>
        </w:rPr>
      </w:pPr>
      <w:r w:rsidRPr="00A67292">
        <w:rPr>
          <w:b/>
        </w:rPr>
        <w:t>Razina: 31</w:t>
      </w:r>
    </w:p>
    <w:p w:rsidR="009D3448" w:rsidRPr="00A67292" w:rsidRDefault="005D57D1" w:rsidP="00A67292">
      <w:pPr>
        <w:spacing w:after="0"/>
        <w:ind w:left="1416" w:firstLine="708"/>
        <w:jc w:val="center"/>
        <w:rPr>
          <w:b/>
        </w:rPr>
      </w:pPr>
      <w:r w:rsidRPr="00A67292">
        <w:rPr>
          <w:b/>
        </w:rPr>
        <w:t>IBAN: HR422330003110064404</w:t>
      </w:r>
    </w:p>
    <w:p w:rsidR="0025530A" w:rsidRDefault="0025530A" w:rsidP="00051447">
      <w:pPr>
        <w:spacing w:after="120"/>
        <w:jc w:val="center"/>
        <w:rPr>
          <w:b/>
          <w:sz w:val="28"/>
          <w:szCs w:val="28"/>
        </w:rPr>
      </w:pPr>
    </w:p>
    <w:p w:rsidR="009D3448" w:rsidRPr="009D3448" w:rsidRDefault="009D3448" w:rsidP="00051447">
      <w:pPr>
        <w:spacing w:after="120"/>
        <w:jc w:val="center"/>
        <w:rPr>
          <w:b/>
          <w:sz w:val="28"/>
          <w:szCs w:val="28"/>
        </w:rPr>
      </w:pPr>
      <w:r w:rsidRPr="009D3448">
        <w:rPr>
          <w:b/>
          <w:sz w:val="28"/>
          <w:szCs w:val="28"/>
        </w:rPr>
        <w:t>BILJEŠKE</w:t>
      </w:r>
    </w:p>
    <w:p w:rsidR="005D57D1" w:rsidRDefault="009D3448" w:rsidP="00051447">
      <w:pPr>
        <w:spacing w:after="120"/>
        <w:jc w:val="center"/>
        <w:rPr>
          <w:b/>
        </w:rPr>
      </w:pPr>
      <w:r w:rsidRPr="009D3448">
        <w:rPr>
          <w:b/>
        </w:rPr>
        <w:t>za razdoblje od 1.siječ</w:t>
      </w:r>
      <w:r w:rsidR="00082CB6">
        <w:rPr>
          <w:b/>
        </w:rPr>
        <w:t>nja do 31. prosinca 2016</w:t>
      </w:r>
      <w:r w:rsidR="005D57D1">
        <w:rPr>
          <w:b/>
        </w:rPr>
        <w:t>. godine</w:t>
      </w:r>
    </w:p>
    <w:p w:rsidR="005D57D1" w:rsidRDefault="005D57D1" w:rsidP="00051447">
      <w:pPr>
        <w:spacing w:after="120"/>
        <w:jc w:val="center"/>
        <w:rPr>
          <w:b/>
        </w:rPr>
      </w:pPr>
    </w:p>
    <w:p w:rsidR="00CA1462" w:rsidRDefault="006B6112" w:rsidP="00051447">
      <w:pPr>
        <w:spacing w:after="120"/>
      </w:pPr>
      <w:r>
        <w:t>Sukladno članku 13</w:t>
      </w:r>
      <w:r w:rsidR="005D57D1" w:rsidRPr="005D57D1">
        <w:t>. Pravilnika o financijskom izvještavanju u proračunskom računovodstvu ( NN</w:t>
      </w:r>
      <w:r w:rsidR="005D57D1">
        <w:t xml:space="preserve"> br. 3/15., 93/15.,135/15.</w:t>
      </w:r>
      <w:r w:rsidR="00082CB6">
        <w:t>)</w:t>
      </w:r>
      <w:r w:rsidR="005D57D1">
        <w:t xml:space="preserve"> Bilješke su sastavni dio financijskog izvještaja proračuna i proračunskih korisnika.</w:t>
      </w:r>
    </w:p>
    <w:p w:rsidR="00E95EA7" w:rsidRPr="009821B6" w:rsidRDefault="009821B6" w:rsidP="00051447">
      <w:pPr>
        <w:spacing w:after="120"/>
        <w:jc w:val="center"/>
        <w:rPr>
          <w:b/>
        </w:rPr>
      </w:pPr>
      <w:r w:rsidRPr="009821B6">
        <w:rPr>
          <w:b/>
        </w:rPr>
        <w:t>Bilješke uz Bilancu</w:t>
      </w:r>
      <w:r w:rsidR="00273361">
        <w:rPr>
          <w:b/>
        </w:rPr>
        <w:t>- Obrazac BIL</w:t>
      </w:r>
    </w:p>
    <w:p w:rsidR="00FA0D2B" w:rsidRDefault="005D57D1" w:rsidP="00051447">
      <w:pPr>
        <w:spacing w:after="120"/>
        <w:rPr>
          <w:b/>
        </w:rPr>
      </w:pPr>
      <w:r w:rsidRPr="005D57D1">
        <w:rPr>
          <w:b/>
        </w:rPr>
        <w:t>Bilješka uz AOP 002-Nefinancijska imovina</w:t>
      </w:r>
    </w:p>
    <w:tbl>
      <w:tblPr>
        <w:tblStyle w:val="Srednjipopis2-Isticanje1"/>
        <w:tblW w:w="5136" w:type="pct"/>
        <w:tblBorders>
          <w:insideH w:val="single" w:sz="8" w:space="0" w:color="4F81BD" w:themeColor="accent1"/>
          <w:insideV w:val="single" w:sz="8" w:space="0" w:color="4F81BD" w:themeColor="accent1"/>
        </w:tblBorders>
        <w:tblLook w:val="04A0" w:firstRow="1" w:lastRow="0" w:firstColumn="1" w:lastColumn="0" w:noHBand="0" w:noVBand="1"/>
      </w:tblPr>
      <w:tblGrid>
        <w:gridCol w:w="1558"/>
        <w:gridCol w:w="3044"/>
        <w:gridCol w:w="616"/>
        <w:gridCol w:w="1556"/>
        <w:gridCol w:w="1416"/>
        <w:gridCol w:w="1351"/>
      </w:tblGrid>
      <w:tr w:rsidR="00522B4C" w:rsidRPr="00A67292" w:rsidTr="00A67292">
        <w:trPr>
          <w:cnfStyle w:val="100000000000" w:firstRow="1" w:lastRow="0" w:firstColumn="0" w:lastColumn="0" w:oddVBand="0" w:evenVBand="0" w:oddHBand="0" w:evenHBand="0" w:firstRowFirstColumn="0" w:firstRowLastColumn="0" w:lastRowFirstColumn="0" w:lastRowLastColumn="0"/>
          <w:trHeight w:val="1144"/>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w:t>
            </w:r>
            <w:r w:rsidR="003341C3" w:rsidRPr="00A67292">
              <w:rPr>
                <w:rFonts w:asciiTheme="minorHAnsi" w:eastAsiaTheme="minorEastAsia" w:hAnsiTheme="minorHAnsi" w:cstheme="minorBidi"/>
                <w:b/>
                <w:color w:val="auto"/>
                <w:sz w:val="22"/>
                <w:szCs w:val="22"/>
              </w:rPr>
              <w:t>n</w:t>
            </w:r>
            <w:r w:rsidRPr="00A67292">
              <w:rPr>
                <w:rFonts w:asciiTheme="minorHAnsi" w:eastAsiaTheme="minorEastAsia" w:hAnsiTheme="minorHAnsi" w:cstheme="minorBidi"/>
                <w:b/>
                <w:color w:val="auto"/>
                <w:sz w:val="22"/>
                <w:szCs w:val="22"/>
              </w:rPr>
              <w:t xml:space="preserve"> iz</w:t>
            </w:r>
          </w:p>
          <w:p w:rsidR="00522B4C" w:rsidRPr="00A67292" w:rsidRDefault="00522B4C"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računskog</w:t>
            </w:r>
          </w:p>
          <w:p w:rsidR="00522B4C" w:rsidRPr="00A67292" w:rsidRDefault="00522B4C"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plana</w:t>
            </w:r>
          </w:p>
        </w:tc>
        <w:tc>
          <w:tcPr>
            <w:tcW w:w="1597"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16"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817" w:type="pct"/>
            <w:tcBorders>
              <w:top w:val="none" w:sz="0" w:space="0" w:color="auto"/>
              <w:left w:val="none" w:sz="0" w:space="0" w:color="auto"/>
              <w:bottom w:val="none" w:sz="0" w:space="0" w:color="auto"/>
              <w:right w:val="none" w:sz="0" w:space="0" w:color="auto"/>
            </w:tcBorders>
            <w:vAlign w:val="center"/>
          </w:tcPr>
          <w:p w:rsidR="00522B4C" w:rsidRPr="00A67292" w:rsidRDefault="00082CB6"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Stanje 1.siječnja 2016</w:t>
            </w:r>
            <w:r w:rsidR="00522B4C" w:rsidRPr="00A67292">
              <w:rPr>
                <w:rFonts w:asciiTheme="minorHAnsi" w:eastAsiaTheme="minorEastAsia" w:hAnsiTheme="minorHAnsi" w:cstheme="minorBidi"/>
                <w:b/>
                <w:color w:val="auto"/>
                <w:sz w:val="22"/>
                <w:szCs w:val="22"/>
              </w:rPr>
              <w:t>.</w:t>
            </w:r>
          </w:p>
        </w:tc>
        <w:tc>
          <w:tcPr>
            <w:tcW w:w="743"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 xml:space="preserve">Stanje 31. </w:t>
            </w:r>
            <w:r w:rsidR="00082CB6">
              <w:rPr>
                <w:rFonts w:asciiTheme="minorHAnsi" w:eastAsiaTheme="minorEastAsia" w:hAnsiTheme="minorHAnsi" w:cstheme="minorBidi"/>
                <w:b/>
                <w:color w:val="auto"/>
                <w:sz w:val="22"/>
                <w:szCs w:val="22"/>
              </w:rPr>
              <w:t>prosinca 2016</w:t>
            </w:r>
            <w:r w:rsidR="00F27C23">
              <w:rPr>
                <w:rFonts w:asciiTheme="minorHAnsi" w:eastAsiaTheme="minorEastAsia" w:hAnsiTheme="minorHAnsi" w:cstheme="minorBidi"/>
                <w:b/>
                <w:color w:val="auto"/>
                <w:sz w:val="22"/>
                <w:szCs w:val="22"/>
              </w:rPr>
              <w:t>.</w:t>
            </w:r>
          </w:p>
        </w:tc>
        <w:tc>
          <w:tcPr>
            <w:tcW w:w="709"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w:t>
            </w:r>
          </w:p>
          <w:p w:rsidR="00522B4C" w:rsidRPr="00A67292" w:rsidRDefault="00522B4C"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(5/4)</w:t>
            </w:r>
          </w:p>
        </w:tc>
      </w:tr>
      <w:tr w:rsidR="00522B4C"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1</w:t>
            </w:r>
          </w:p>
        </w:tc>
        <w:tc>
          <w:tcPr>
            <w:tcW w:w="1597"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2</w:t>
            </w:r>
          </w:p>
        </w:tc>
        <w:tc>
          <w:tcPr>
            <w:tcW w:w="316"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3</w:t>
            </w:r>
          </w:p>
        </w:tc>
        <w:tc>
          <w:tcPr>
            <w:tcW w:w="817"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4</w:t>
            </w:r>
          </w:p>
        </w:tc>
        <w:tc>
          <w:tcPr>
            <w:tcW w:w="743"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5</w:t>
            </w:r>
          </w:p>
        </w:tc>
        <w:tc>
          <w:tcPr>
            <w:tcW w:w="709" w:type="pct"/>
            <w:tcBorders>
              <w:top w:val="none" w:sz="0" w:space="0" w:color="auto"/>
              <w:left w:val="none" w:sz="0" w:space="0" w:color="auto"/>
              <w:bottom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6</w:t>
            </w:r>
          </w:p>
        </w:tc>
      </w:tr>
      <w:tr w:rsidR="00A06DFB"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vAlign w:val="center"/>
          </w:tcPr>
          <w:p w:rsidR="00A06DFB" w:rsidRPr="00A67292" w:rsidRDefault="00A06DFB" w:rsidP="00A67292">
            <w:pPr>
              <w:spacing w:after="120"/>
              <w:jc w:val="center"/>
              <w:rPr>
                <w:rFonts w:asciiTheme="minorHAnsi" w:eastAsiaTheme="minorEastAsia" w:hAnsiTheme="minorHAnsi"/>
              </w:rPr>
            </w:pPr>
            <w:r w:rsidRPr="00A67292">
              <w:rPr>
                <w:rFonts w:asciiTheme="minorHAnsi" w:eastAsiaTheme="minorEastAsia" w:hAnsiTheme="minorHAnsi"/>
              </w:rPr>
              <w:t>01</w:t>
            </w:r>
          </w:p>
        </w:tc>
        <w:tc>
          <w:tcPr>
            <w:tcW w:w="1597" w:type="pct"/>
            <w:vAlign w:val="center"/>
          </w:tcPr>
          <w:p w:rsidR="00A06DFB"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Neproizvedena dugotrajna imovina</w:t>
            </w:r>
          </w:p>
        </w:tc>
        <w:tc>
          <w:tcPr>
            <w:tcW w:w="316" w:type="pct"/>
            <w:vAlign w:val="center"/>
          </w:tcPr>
          <w:p w:rsidR="00A06DFB"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003</w:t>
            </w:r>
          </w:p>
          <w:p w:rsidR="00A06DFB"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817" w:type="pct"/>
            <w:vAlign w:val="center"/>
          </w:tcPr>
          <w:p w:rsidR="00A06DFB"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6.770</w:t>
            </w:r>
          </w:p>
        </w:tc>
        <w:tc>
          <w:tcPr>
            <w:tcW w:w="743" w:type="pct"/>
            <w:vAlign w:val="center"/>
          </w:tcPr>
          <w:p w:rsidR="00A06DFB"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6.770</w:t>
            </w:r>
          </w:p>
        </w:tc>
        <w:tc>
          <w:tcPr>
            <w:tcW w:w="709" w:type="pct"/>
            <w:vAlign w:val="center"/>
          </w:tcPr>
          <w:p w:rsidR="00A06DFB" w:rsidRPr="00A67292" w:rsidRDefault="00AF1A2A"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100,00</w:t>
            </w:r>
          </w:p>
        </w:tc>
      </w:tr>
      <w:tr w:rsidR="00522B4C"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011</w:t>
            </w:r>
          </w:p>
        </w:tc>
        <w:tc>
          <w:tcPr>
            <w:tcW w:w="1597"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Materijalna prirodna bogatstva</w:t>
            </w:r>
          </w:p>
        </w:tc>
        <w:tc>
          <w:tcPr>
            <w:tcW w:w="316"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004</w:t>
            </w:r>
          </w:p>
        </w:tc>
        <w:tc>
          <w:tcPr>
            <w:tcW w:w="817"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6.770</w:t>
            </w:r>
          </w:p>
        </w:tc>
        <w:tc>
          <w:tcPr>
            <w:tcW w:w="743" w:type="pct"/>
            <w:tcBorders>
              <w:top w:val="none" w:sz="0" w:space="0" w:color="auto"/>
              <w:left w:val="none" w:sz="0" w:space="0" w:color="auto"/>
              <w:bottom w:val="none" w:sz="0" w:space="0" w:color="auto"/>
              <w:right w:val="none" w:sz="0" w:space="0" w:color="auto"/>
            </w:tcBorders>
            <w:vAlign w:val="center"/>
          </w:tcPr>
          <w:p w:rsidR="00522B4C" w:rsidRPr="00A67292" w:rsidRDefault="00522B4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6.770</w:t>
            </w:r>
          </w:p>
        </w:tc>
        <w:tc>
          <w:tcPr>
            <w:tcW w:w="709" w:type="pct"/>
            <w:tcBorders>
              <w:top w:val="none" w:sz="0" w:space="0" w:color="auto"/>
              <w:left w:val="none" w:sz="0" w:space="0" w:color="auto"/>
              <w:bottom w:val="none" w:sz="0" w:space="0" w:color="auto"/>
            </w:tcBorders>
            <w:vAlign w:val="center"/>
          </w:tcPr>
          <w:p w:rsidR="00522B4C" w:rsidRPr="00A67292" w:rsidRDefault="00AF1A2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100,00</w:t>
            </w:r>
          </w:p>
        </w:tc>
      </w:tr>
      <w:tr w:rsidR="00522B4C"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021 i 02921</w:t>
            </w:r>
          </w:p>
        </w:tc>
        <w:tc>
          <w:tcPr>
            <w:tcW w:w="1597" w:type="pct"/>
            <w:vAlign w:val="center"/>
          </w:tcPr>
          <w:p w:rsidR="00522B4C"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Građevinski objekti</w:t>
            </w:r>
          </w:p>
        </w:tc>
        <w:tc>
          <w:tcPr>
            <w:tcW w:w="316" w:type="pct"/>
            <w:vAlign w:val="center"/>
          </w:tcPr>
          <w:p w:rsidR="00522B4C"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008</w:t>
            </w:r>
          </w:p>
        </w:tc>
        <w:tc>
          <w:tcPr>
            <w:tcW w:w="817" w:type="pct"/>
            <w:vAlign w:val="center"/>
          </w:tcPr>
          <w:p w:rsidR="00522B4C" w:rsidRPr="00A67292" w:rsidRDefault="008D096C"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6.074.686</w:t>
            </w:r>
          </w:p>
        </w:tc>
        <w:tc>
          <w:tcPr>
            <w:tcW w:w="743" w:type="pct"/>
            <w:vAlign w:val="center"/>
          </w:tcPr>
          <w:p w:rsidR="00522B4C" w:rsidRPr="00A67292" w:rsidRDefault="00AF1A2A"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5.968.466</w:t>
            </w:r>
          </w:p>
        </w:tc>
        <w:tc>
          <w:tcPr>
            <w:tcW w:w="709" w:type="pct"/>
            <w:vAlign w:val="center"/>
          </w:tcPr>
          <w:p w:rsidR="00522B4C" w:rsidRPr="00A67292" w:rsidRDefault="00AF1A2A"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98,3</w:t>
            </w:r>
          </w:p>
        </w:tc>
      </w:tr>
      <w:tr w:rsidR="00522B4C"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0212</w:t>
            </w:r>
          </w:p>
        </w:tc>
        <w:tc>
          <w:tcPr>
            <w:tcW w:w="1597" w:type="pct"/>
            <w:tcBorders>
              <w:top w:val="none" w:sz="0" w:space="0" w:color="auto"/>
              <w:left w:val="none" w:sz="0" w:space="0" w:color="auto"/>
              <w:bottom w:val="none" w:sz="0" w:space="0" w:color="auto"/>
              <w:right w:val="none" w:sz="0" w:space="0" w:color="auto"/>
            </w:tcBorders>
            <w:vAlign w:val="center"/>
          </w:tcPr>
          <w:p w:rsidR="00522B4C" w:rsidRPr="00A67292" w:rsidRDefault="00A06DF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Poslovni objekti</w:t>
            </w:r>
          </w:p>
        </w:tc>
        <w:tc>
          <w:tcPr>
            <w:tcW w:w="316" w:type="pct"/>
            <w:tcBorders>
              <w:top w:val="none" w:sz="0" w:space="0" w:color="auto"/>
              <w:left w:val="none" w:sz="0" w:space="0" w:color="auto"/>
              <w:bottom w:val="none" w:sz="0" w:space="0" w:color="auto"/>
              <w:right w:val="none" w:sz="0" w:space="0" w:color="auto"/>
            </w:tcBorders>
            <w:vAlign w:val="center"/>
          </w:tcPr>
          <w:p w:rsidR="00522B4C" w:rsidRPr="00A67292" w:rsidRDefault="00A06DF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010</w:t>
            </w:r>
          </w:p>
        </w:tc>
        <w:tc>
          <w:tcPr>
            <w:tcW w:w="817" w:type="pct"/>
            <w:tcBorders>
              <w:top w:val="none" w:sz="0" w:space="0" w:color="auto"/>
              <w:left w:val="none" w:sz="0" w:space="0" w:color="auto"/>
              <w:bottom w:val="none" w:sz="0" w:space="0" w:color="auto"/>
              <w:right w:val="none" w:sz="0" w:space="0" w:color="auto"/>
            </w:tcBorders>
            <w:vAlign w:val="center"/>
          </w:tcPr>
          <w:p w:rsidR="00522B4C" w:rsidRPr="00A67292" w:rsidRDefault="008D096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8.724.813</w:t>
            </w:r>
          </w:p>
        </w:tc>
        <w:tc>
          <w:tcPr>
            <w:tcW w:w="743" w:type="pct"/>
            <w:tcBorders>
              <w:top w:val="none" w:sz="0" w:space="0" w:color="auto"/>
              <w:left w:val="none" w:sz="0" w:space="0" w:color="auto"/>
              <w:bottom w:val="none" w:sz="0" w:space="0" w:color="auto"/>
              <w:right w:val="none" w:sz="0" w:space="0" w:color="auto"/>
            </w:tcBorders>
            <w:vAlign w:val="center"/>
          </w:tcPr>
          <w:p w:rsidR="00522B4C" w:rsidRPr="00A67292" w:rsidRDefault="00A06DF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8.724.813</w:t>
            </w:r>
          </w:p>
        </w:tc>
        <w:tc>
          <w:tcPr>
            <w:tcW w:w="709" w:type="pct"/>
            <w:tcBorders>
              <w:top w:val="none" w:sz="0" w:space="0" w:color="auto"/>
              <w:left w:val="none" w:sz="0" w:space="0" w:color="auto"/>
              <w:bottom w:val="none" w:sz="0" w:space="0" w:color="auto"/>
            </w:tcBorders>
            <w:vAlign w:val="center"/>
          </w:tcPr>
          <w:p w:rsidR="00522B4C" w:rsidRPr="00A67292" w:rsidRDefault="00AF1A2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100,00</w:t>
            </w:r>
          </w:p>
        </w:tc>
      </w:tr>
      <w:tr w:rsidR="00522B4C"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vAlign w:val="center"/>
          </w:tcPr>
          <w:p w:rsidR="00522B4C" w:rsidRPr="00A67292" w:rsidRDefault="00522B4C"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0214</w:t>
            </w:r>
          </w:p>
        </w:tc>
        <w:tc>
          <w:tcPr>
            <w:tcW w:w="1597" w:type="pct"/>
            <w:vAlign w:val="center"/>
          </w:tcPr>
          <w:p w:rsidR="00522B4C"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 xml:space="preserve">Ostali </w:t>
            </w:r>
            <w:r w:rsidR="00AD3307" w:rsidRPr="00A67292">
              <w:rPr>
                <w:rFonts w:asciiTheme="minorHAnsi" w:eastAsiaTheme="minorEastAsia" w:hAnsiTheme="minorHAnsi" w:cstheme="minorBidi"/>
                <w:color w:val="auto"/>
              </w:rPr>
              <w:t>građevinski obje</w:t>
            </w:r>
            <w:r w:rsidRPr="00A67292">
              <w:rPr>
                <w:rFonts w:asciiTheme="minorHAnsi" w:eastAsiaTheme="minorEastAsia" w:hAnsiTheme="minorHAnsi" w:cstheme="minorBidi"/>
                <w:color w:val="auto"/>
              </w:rPr>
              <w:t>kti</w:t>
            </w:r>
          </w:p>
        </w:tc>
        <w:tc>
          <w:tcPr>
            <w:tcW w:w="316" w:type="pct"/>
            <w:vAlign w:val="center"/>
          </w:tcPr>
          <w:p w:rsidR="00522B4C"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012</w:t>
            </w:r>
          </w:p>
        </w:tc>
        <w:tc>
          <w:tcPr>
            <w:tcW w:w="817" w:type="pct"/>
            <w:vAlign w:val="center"/>
          </w:tcPr>
          <w:p w:rsidR="00522B4C"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58.376</w:t>
            </w:r>
          </w:p>
        </w:tc>
        <w:tc>
          <w:tcPr>
            <w:tcW w:w="743" w:type="pct"/>
            <w:vAlign w:val="center"/>
          </w:tcPr>
          <w:p w:rsidR="00522B4C" w:rsidRPr="00A67292" w:rsidRDefault="00A06DF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58.376</w:t>
            </w:r>
          </w:p>
        </w:tc>
        <w:tc>
          <w:tcPr>
            <w:tcW w:w="709" w:type="pct"/>
            <w:vAlign w:val="center"/>
          </w:tcPr>
          <w:p w:rsidR="00522B4C" w:rsidRPr="00A67292" w:rsidRDefault="00AF1A2A"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100,00</w:t>
            </w:r>
          </w:p>
        </w:tc>
      </w:tr>
      <w:tr w:rsidR="00522B4C"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vAlign w:val="center"/>
          </w:tcPr>
          <w:p w:rsidR="00522B4C" w:rsidRPr="00A67292" w:rsidRDefault="00A06DFB" w:rsidP="00A67292">
            <w:pPr>
              <w:spacing w:after="120"/>
              <w:jc w:val="center"/>
              <w:rPr>
                <w:rFonts w:asciiTheme="minorHAnsi" w:eastAsiaTheme="minorEastAsia" w:hAnsiTheme="minorHAnsi"/>
              </w:rPr>
            </w:pPr>
            <w:r w:rsidRPr="00A67292">
              <w:rPr>
                <w:rFonts w:asciiTheme="minorHAnsi" w:eastAsiaTheme="minorEastAsia" w:hAnsiTheme="minorHAnsi"/>
              </w:rPr>
              <w:t>02921</w:t>
            </w:r>
          </w:p>
        </w:tc>
        <w:tc>
          <w:tcPr>
            <w:tcW w:w="1597" w:type="pct"/>
            <w:tcBorders>
              <w:top w:val="none" w:sz="0" w:space="0" w:color="auto"/>
              <w:left w:val="none" w:sz="0" w:space="0" w:color="auto"/>
              <w:bottom w:val="none" w:sz="0" w:space="0" w:color="auto"/>
              <w:right w:val="none" w:sz="0" w:space="0" w:color="auto"/>
            </w:tcBorders>
            <w:vAlign w:val="center"/>
          </w:tcPr>
          <w:p w:rsidR="00522B4C" w:rsidRPr="00A67292" w:rsidRDefault="00A06DF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Ispravak vrijednosti građevinskih objekata</w:t>
            </w:r>
          </w:p>
        </w:tc>
        <w:tc>
          <w:tcPr>
            <w:tcW w:w="316" w:type="pct"/>
            <w:tcBorders>
              <w:top w:val="none" w:sz="0" w:space="0" w:color="auto"/>
              <w:left w:val="none" w:sz="0" w:space="0" w:color="auto"/>
              <w:bottom w:val="none" w:sz="0" w:space="0" w:color="auto"/>
              <w:right w:val="none" w:sz="0" w:space="0" w:color="auto"/>
            </w:tcBorders>
            <w:vAlign w:val="center"/>
          </w:tcPr>
          <w:p w:rsidR="00522B4C" w:rsidRPr="00A67292" w:rsidRDefault="00A06DF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013</w:t>
            </w:r>
          </w:p>
        </w:tc>
        <w:tc>
          <w:tcPr>
            <w:tcW w:w="817" w:type="pct"/>
            <w:tcBorders>
              <w:top w:val="none" w:sz="0" w:space="0" w:color="auto"/>
              <w:left w:val="none" w:sz="0" w:space="0" w:color="auto"/>
              <w:bottom w:val="none" w:sz="0" w:space="0" w:color="auto"/>
              <w:right w:val="none" w:sz="0" w:space="0" w:color="auto"/>
            </w:tcBorders>
            <w:vAlign w:val="center"/>
          </w:tcPr>
          <w:p w:rsidR="00522B4C" w:rsidRPr="00A67292" w:rsidRDefault="008D096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2.708.503</w:t>
            </w:r>
          </w:p>
        </w:tc>
        <w:tc>
          <w:tcPr>
            <w:tcW w:w="743" w:type="pct"/>
            <w:tcBorders>
              <w:top w:val="none" w:sz="0" w:space="0" w:color="auto"/>
              <w:left w:val="none" w:sz="0" w:space="0" w:color="auto"/>
              <w:bottom w:val="none" w:sz="0" w:space="0" w:color="auto"/>
              <w:right w:val="none" w:sz="0" w:space="0" w:color="auto"/>
            </w:tcBorders>
            <w:vAlign w:val="center"/>
          </w:tcPr>
          <w:p w:rsidR="00522B4C" w:rsidRPr="00A67292" w:rsidRDefault="00AF1A2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2.814.723</w:t>
            </w:r>
          </w:p>
        </w:tc>
        <w:tc>
          <w:tcPr>
            <w:tcW w:w="709" w:type="pct"/>
            <w:tcBorders>
              <w:top w:val="none" w:sz="0" w:space="0" w:color="auto"/>
              <w:left w:val="none" w:sz="0" w:space="0" w:color="auto"/>
              <w:bottom w:val="none" w:sz="0" w:space="0" w:color="auto"/>
            </w:tcBorders>
            <w:vAlign w:val="center"/>
          </w:tcPr>
          <w:p w:rsidR="00522B4C" w:rsidRPr="00A67292" w:rsidRDefault="00AF1A2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103,9</w:t>
            </w:r>
          </w:p>
        </w:tc>
      </w:tr>
      <w:tr w:rsidR="00522B4C"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vAlign w:val="center"/>
          </w:tcPr>
          <w:p w:rsidR="00E159EE" w:rsidRPr="00A67292" w:rsidRDefault="00E159EE" w:rsidP="00A67292">
            <w:pPr>
              <w:spacing w:after="120"/>
              <w:jc w:val="center"/>
              <w:rPr>
                <w:rFonts w:asciiTheme="minorHAnsi" w:hAnsiTheme="minorHAnsi"/>
              </w:rPr>
            </w:pPr>
            <w:r w:rsidRPr="00A67292">
              <w:rPr>
                <w:rFonts w:asciiTheme="minorHAnsi" w:hAnsiTheme="minorHAnsi"/>
              </w:rPr>
              <w:t>022/02922</w:t>
            </w:r>
          </w:p>
          <w:p w:rsidR="00522B4C" w:rsidRPr="00A67292" w:rsidRDefault="00522B4C" w:rsidP="00A67292">
            <w:pPr>
              <w:spacing w:after="120"/>
              <w:jc w:val="center"/>
              <w:rPr>
                <w:rFonts w:asciiTheme="minorHAnsi" w:eastAsiaTheme="minorEastAsia" w:hAnsiTheme="minorHAnsi"/>
              </w:rPr>
            </w:pPr>
          </w:p>
        </w:tc>
        <w:tc>
          <w:tcPr>
            <w:tcW w:w="1597" w:type="pct"/>
            <w:vAlign w:val="center"/>
          </w:tcPr>
          <w:p w:rsidR="00522B4C" w:rsidRPr="00A67292" w:rsidRDefault="00E159E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Postrojenja i oprema</w:t>
            </w:r>
          </w:p>
        </w:tc>
        <w:tc>
          <w:tcPr>
            <w:tcW w:w="316" w:type="pct"/>
            <w:vAlign w:val="center"/>
          </w:tcPr>
          <w:p w:rsidR="00522B4C" w:rsidRPr="00A67292" w:rsidRDefault="00E159E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014</w:t>
            </w:r>
          </w:p>
        </w:tc>
        <w:tc>
          <w:tcPr>
            <w:tcW w:w="817" w:type="pct"/>
            <w:vAlign w:val="center"/>
          </w:tcPr>
          <w:p w:rsidR="00522B4C" w:rsidRPr="00A67292" w:rsidRDefault="008D096C"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83.097</w:t>
            </w:r>
          </w:p>
        </w:tc>
        <w:tc>
          <w:tcPr>
            <w:tcW w:w="743" w:type="pct"/>
            <w:vAlign w:val="center"/>
          </w:tcPr>
          <w:p w:rsidR="00522B4C" w:rsidRPr="00A67292" w:rsidRDefault="009A75F8"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81.714</w:t>
            </w:r>
          </w:p>
        </w:tc>
        <w:tc>
          <w:tcPr>
            <w:tcW w:w="709" w:type="pct"/>
            <w:vAlign w:val="center"/>
          </w:tcPr>
          <w:p w:rsidR="00522B4C" w:rsidRPr="00A67292" w:rsidRDefault="00AC7808"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98,3</w:t>
            </w:r>
          </w:p>
        </w:tc>
      </w:tr>
      <w:tr w:rsidR="00E159EE"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vAlign w:val="center"/>
          </w:tcPr>
          <w:p w:rsidR="00E159EE" w:rsidRPr="00A67292" w:rsidRDefault="005A3221" w:rsidP="00A67292">
            <w:pPr>
              <w:spacing w:after="120"/>
              <w:jc w:val="center"/>
              <w:rPr>
                <w:rFonts w:asciiTheme="minorHAnsi" w:hAnsiTheme="minorHAnsi"/>
              </w:rPr>
            </w:pPr>
            <w:r w:rsidRPr="00A67292">
              <w:rPr>
                <w:rFonts w:asciiTheme="minorHAnsi" w:hAnsiTheme="minorHAnsi"/>
              </w:rPr>
              <w:lastRenderedPageBreak/>
              <w:t>0221</w:t>
            </w:r>
          </w:p>
        </w:tc>
        <w:tc>
          <w:tcPr>
            <w:tcW w:w="1597" w:type="pct"/>
            <w:tcBorders>
              <w:top w:val="none" w:sz="0" w:space="0" w:color="auto"/>
              <w:left w:val="none" w:sz="0" w:space="0" w:color="auto"/>
              <w:bottom w:val="none" w:sz="0" w:space="0" w:color="auto"/>
              <w:right w:val="none" w:sz="0" w:space="0" w:color="auto"/>
            </w:tcBorders>
            <w:vAlign w:val="center"/>
          </w:tcPr>
          <w:p w:rsidR="00E159EE" w:rsidRPr="00A67292" w:rsidRDefault="005A322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Uredska oprema</w:t>
            </w:r>
          </w:p>
        </w:tc>
        <w:tc>
          <w:tcPr>
            <w:tcW w:w="316" w:type="pct"/>
            <w:tcBorders>
              <w:top w:val="none" w:sz="0" w:space="0" w:color="auto"/>
              <w:left w:val="none" w:sz="0" w:space="0" w:color="auto"/>
              <w:bottom w:val="none" w:sz="0" w:space="0" w:color="auto"/>
              <w:right w:val="none" w:sz="0" w:space="0" w:color="auto"/>
            </w:tcBorders>
            <w:vAlign w:val="center"/>
          </w:tcPr>
          <w:p w:rsidR="00E159EE" w:rsidRPr="00A67292" w:rsidRDefault="005A322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015</w:t>
            </w:r>
          </w:p>
        </w:tc>
        <w:tc>
          <w:tcPr>
            <w:tcW w:w="817" w:type="pct"/>
            <w:tcBorders>
              <w:top w:val="none" w:sz="0" w:space="0" w:color="auto"/>
              <w:left w:val="none" w:sz="0" w:space="0" w:color="auto"/>
              <w:bottom w:val="none" w:sz="0" w:space="0" w:color="auto"/>
              <w:right w:val="none" w:sz="0" w:space="0" w:color="auto"/>
            </w:tcBorders>
            <w:vAlign w:val="center"/>
          </w:tcPr>
          <w:p w:rsidR="00E159EE" w:rsidRPr="00A67292" w:rsidRDefault="008D096C"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202.006</w:t>
            </w:r>
          </w:p>
        </w:tc>
        <w:tc>
          <w:tcPr>
            <w:tcW w:w="743" w:type="pct"/>
            <w:tcBorders>
              <w:top w:val="none" w:sz="0" w:space="0" w:color="auto"/>
              <w:left w:val="none" w:sz="0" w:space="0" w:color="auto"/>
              <w:bottom w:val="none" w:sz="0" w:space="0" w:color="auto"/>
              <w:right w:val="none" w:sz="0" w:space="0" w:color="auto"/>
            </w:tcBorders>
            <w:vAlign w:val="center"/>
          </w:tcPr>
          <w:p w:rsidR="00E159EE" w:rsidRPr="00A67292" w:rsidRDefault="003C6AB8"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273.487</w:t>
            </w:r>
          </w:p>
        </w:tc>
        <w:tc>
          <w:tcPr>
            <w:tcW w:w="709" w:type="pct"/>
            <w:tcBorders>
              <w:top w:val="none" w:sz="0" w:space="0" w:color="auto"/>
              <w:left w:val="none" w:sz="0" w:space="0" w:color="auto"/>
              <w:bottom w:val="none" w:sz="0" w:space="0" w:color="auto"/>
            </w:tcBorders>
            <w:vAlign w:val="center"/>
          </w:tcPr>
          <w:p w:rsidR="00E159EE" w:rsidRPr="00A67292" w:rsidRDefault="00AC7808" w:rsidP="00026A5B">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 xml:space="preserve">      135,4</w:t>
            </w:r>
          </w:p>
        </w:tc>
      </w:tr>
      <w:tr w:rsidR="00E159EE"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vAlign w:val="center"/>
          </w:tcPr>
          <w:p w:rsidR="00E159EE" w:rsidRPr="00A67292" w:rsidRDefault="005A3221" w:rsidP="00A67292">
            <w:pPr>
              <w:spacing w:after="120"/>
              <w:jc w:val="center"/>
              <w:rPr>
                <w:rFonts w:asciiTheme="minorHAnsi" w:hAnsiTheme="minorHAnsi"/>
              </w:rPr>
            </w:pPr>
            <w:r w:rsidRPr="00A67292">
              <w:rPr>
                <w:rFonts w:asciiTheme="minorHAnsi" w:hAnsiTheme="minorHAnsi"/>
              </w:rPr>
              <w:t>0222</w:t>
            </w:r>
          </w:p>
        </w:tc>
        <w:tc>
          <w:tcPr>
            <w:tcW w:w="1597"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Komunikacijska oprema</w:t>
            </w:r>
          </w:p>
        </w:tc>
        <w:tc>
          <w:tcPr>
            <w:tcW w:w="316"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016</w:t>
            </w:r>
          </w:p>
        </w:tc>
        <w:tc>
          <w:tcPr>
            <w:tcW w:w="817" w:type="pct"/>
            <w:vAlign w:val="center"/>
          </w:tcPr>
          <w:p w:rsidR="00E159EE" w:rsidRPr="00A67292" w:rsidRDefault="00026A5B"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59.379</w:t>
            </w:r>
          </w:p>
        </w:tc>
        <w:tc>
          <w:tcPr>
            <w:tcW w:w="743" w:type="pct"/>
            <w:vAlign w:val="center"/>
          </w:tcPr>
          <w:p w:rsidR="00E159EE" w:rsidRPr="00A67292" w:rsidRDefault="00AC7808"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80.421</w:t>
            </w:r>
          </w:p>
        </w:tc>
        <w:tc>
          <w:tcPr>
            <w:tcW w:w="709" w:type="pct"/>
            <w:vAlign w:val="center"/>
          </w:tcPr>
          <w:p w:rsidR="00E159EE" w:rsidRPr="00A67292" w:rsidRDefault="00AC7808"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135,4</w:t>
            </w:r>
          </w:p>
        </w:tc>
      </w:tr>
      <w:tr w:rsidR="00E159EE"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vAlign w:val="center"/>
          </w:tcPr>
          <w:p w:rsidR="00E159EE" w:rsidRPr="00A67292" w:rsidRDefault="005A3221" w:rsidP="00A67292">
            <w:pPr>
              <w:spacing w:after="120"/>
              <w:jc w:val="center"/>
              <w:rPr>
                <w:rFonts w:asciiTheme="minorHAnsi" w:hAnsiTheme="minorHAnsi"/>
              </w:rPr>
            </w:pPr>
            <w:r w:rsidRPr="00A67292">
              <w:rPr>
                <w:rFonts w:asciiTheme="minorHAnsi" w:hAnsiTheme="minorHAnsi"/>
              </w:rPr>
              <w:t>0223</w:t>
            </w:r>
          </w:p>
        </w:tc>
        <w:tc>
          <w:tcPr>
            <w:tcW w:w="1597" w:type="pct"/>
            <w:tcBorders>
              <w:top w:val="none" w:sz="0" w:space="0" w:color="auto"/>
              <w:left w:val="none" w:sz="0" w:space="0" w:color="auto"/>
              <w:bottom w:val="none" w:sz="0" w:space="0" w:color="auto"/>
              <w:right w:val="none" w:sz="0" w:space="0" w:color="auto"/>
            </w:tcBorders>
            <w:vAlign w:val="center"/>
          </w:tcPr>
          <w:p w:rsidR="00E159EE" w:rsidRPr="00A67292" w:rsidRDefault="005A322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Oprema za održavanje i zaštitu</w:t>
            </w:r>
          </w:p>
        </w:tc>
        <w:tc>
          <w:tcPr>
            <w:tcW w:w="316" w:type="pct"/>
            <w:tcBorders>
              <w:top w:val="none" w:sz="0" w:space="0" w:color="auto"/>
              <w:left w:val="none" w:sz="0" w:space="0" w:color="auto"/>
              <w:bottom w:val="none" w:sz="0" w:space="0" w:color="auto"/>
              <w:right w:val="none" w:sz="0" w:space="0" w:color="auto"/>
            </w:tcBorders>
            <w:vAlign w:val="center"/>
          </w:tcPr>
          <w:p w:rsidR="00E159EE" w:rsidRPr="00A67292" w:rsidRDefault="005A322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017</w:t>
            </w:r>
          </w:p>
        </w:tc>
        <w:tc>
          <w:tcPr>
            <w:tcW w:w="817" w:type="pct"/>
            <w:tcBorders>
              <w:top w:val="none" w:sz="0" w:space="0" w:color="auto"/>
              <w:left w:val="none" w:sz="0" w:space="0" w:color="auto"/>
              <w:bottom w:val="none" w:sz="0" w:space="0" w:color="auto"/>
              <w:right w:val="none" w:sz="0" w:space="0" w:color="auto"/>
            </w:tcBorders>
            <w:vAlign w:val="center"/>
          </w:tcPr>
          <w:p w:rsidR="00E159EE" w:rsidRPr="00A67292" w:rsidRDefault="00026A5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463.202</w:t>
            </w:r>
          </w:p>
        </w:tc>
        <w:tc>
          <w:tcPr>
            <w:tcW w:w="743" w:type="pct"/>
            <w:tcBorders>
              <w:top w:val="none" w:sz="0" w:space="0" w:color="auto"/>
              <w:left w:val="none" w:sz="0" w:space="0" w:color="auto"/>
              <w:bottom w:val="none" w:sz="0" w:space="0" w:color="auto"/>
              <w:right w:val="none" w:sz="0" w:space="0" w:color="auto"/>
            </w:tcBorders>
            <w:vAlign w:val="center"/>
          </w:tcPr>
          <w:p w:rsidR="00E159EE" w:rsidRPr="00A67292" w:rsidRDefault="00AC7808"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471.140</w:t>
            </w:r>
          </w:p>
        </w:tc>
        <w:tc>
          <w:tcPr>
            <w:tcW w:w="709" w:type="pct"/>
            <w:tcBorders>
              <w:top w:val="none" w:sz="0" w:space="0" w:color="auto"/>
              <w:left w:val="none" w:sz="0" w:space="0" w:color="auto"/>
              <w:bottom w:val="none" w:sz="0" w:space="0" w:color="auto"/>
            </w:tcBorders>
            <w:vAlign w:val="center"/>
          </w:tcPr>
          <w:p w:rsidR="00E159EE" w:rsidRPr="00A67292" w:rsidRDefault="00AC7808"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101,7</w:t>
            </w:r>
          </w:p>
        </w:tc>
      </w:tr>
      <w:tr w:rsidR="00E159EE"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vAlign w:val="center"/>
          </w:tcPr>
          <w:p w:rsidR="00E159EE" w:rsidRPr="00A67292" w:rsidRDefault="005A3221" w:rsidP="00A67292">
            <w:pPr>
              <w:spacing w:after="120"/>
              <w:jc w:val="center"/>
              <w:rPr>
                <w:rFonts w:asciiTheme="minorHAnsi" w:hAnsiTheme="minorHAnsi"/>
              </w:rPr>
            </w:pPr>
            <w:r w:rsidRPr="00A67292">
              <w:rPr>
                <w:rFonts w:asciiTheme="minorHAnsi" w:hAnsiTheme="minorHAnsi"/>
              </w:rPr>
              <w:t>0225</w:t>
            </w:r>
          </w:p>
        </w:tc>
        <w:tc>
          <w:tcPr>
            <w:tcW w:w="1597"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Instrumenti, uređaji i strojevi</w:t>
            </w:r>
          </w:p>
        </w:tc>
        <w:tc>
          <w:tcPr>
            <w:tcW w:w="316"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019</w:t>
            </w:r>
          </w:p>
        </w:tc>
        <w:tc>
          <w:tcPr>
            <w:tcW w:w="817"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6.292</w:t>
            </w:r>
          </w:p>
        </w:tc>
        <w:tc>
          <w:tcPr>
            <w:tcW w:w="743" w:type="pct"/>
            <w:vAlign w:val="center"/>
          </w:tcPr>
          <w:p w:rsidR="00E159EE" w:rsidRPr="00A67292" w:rsidRDefault="005A322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6.292</w:t>
            </w:r>
          </w:p>
        </w:tc>
        <w:tc>
          <w:tcPr>
            <w:tcW w:w="709" w:type="pct"/>
            <w:vAlign w:val="center"/>
          </w:tcPr>
          <w:p w:rsidR="00E159EE" w:rsidRPr="00A67292" w:rsidRDefault="00AC7808"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100,0</w:t>
            </w:r>
          </w:p>
        </w:tc>
      </w:tr>
      <w:tr w:rsidR="00E159EE"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vAlign w:val="center"/>
          </w:tcPr>
          <w:p w:rsidR="00E159EE" w:rsidRPr="00A67292" w:rsidRDefault="00685FF4" w:rsidP="00A67292">
            <w:pPr>
              <w:spacing w:after="120"/>
              <w:jc w:val="center"/>
              <w:rPr>
                <w:rFonts w:asciiTheme="minorHAnsi" w:hAnsiTheme="minorHAnsi"/>
              </w:rPr>
            </w:pPr>
            <w:r w:rsidRPr="00A67292">
              <w:rPr>
                <w:rFonts w:asciiTheme="minorHAnsi" w:hAnsiTheme="minorHAnsi"/>
              </w:rPr>
              <w:t>0226</w:t>
            </w:r>
          </w:p>
        </w:tc>
        <w:tc>
          <w:tcPr>
            <w:tcW w:w="1597"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Sportska i glazbene oprema</w:t>
            </w:r>
          </w:p>
        </w:tc>
        <w:tc>
          <w:tcPr>
            <w:tcW w:w="316"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020</w:t>
            </w:r>
          </w:p>
        </w:tc>
        <w:tc>
          <w:tcPr>
            <w:tcW w:w="817"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195.601</w:t>
            </w:r>
          </w:p>
        </w:tc>
        <w:tc>
          <w:tcPr>
            <w:tcW w:w="743"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19</w:t>
            </w:r>
            <w:r w:rsidR="00AC7808">
              <w:rPr>
                <w:rFonts w:asciiTheme="minorHAnsi" w:eastAsiaTheme="minorEastAsia" w:hAnsiTheme="minorHAnsi"/>
              </w:rPr>
              <w:t>7.801</w:t>
            </w:r>
          </w:p>
        </w:tc>
        <w:tc>
          <w:tcPr>
            <w:tcW w:w="709" w:type="pct"/>
            <w:tcBorders>
              <w:top w:val="none" w:sz="0" w:space="0" w:color="auto"/>
              <w:left w:val="none" w:sz="0" w:space="0" w:color="auto"/>
              <w:bottom w:val="none" w:sz="0" w:space="0" w:color="auto"/>
            </w:tcBorders>
            <w:vAlign w:val="center"/>
          </w:tcPr>
          <w:p w:rsidR="00E159EE" w:rsidRPr="00A67292" w:rsidRDefault="00AC7808"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101,1</w:t>
            </w:r>
          </w:p>
        </w:tc>
      </w:tr>
      <w:tr w:rsidR="00E159EE"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vAlign w:val="center"/>
          </w:tcPr>
          <w:p w:rsidR="00E159EE" w:rsidRPr="00A67292" w:rsidRDefault="00685FF4" w:rsidP="00A67292">
            <w:pPr>
              <w:spacing w:after="120"/>
              <w:jc w:val="center"/>
              <w:rPr>
                <w:rFonts w:asciiTheme="minorHAnsi" w:hAnsiTheme="minorHAnsi"/>
              </w:rPr>
            </w:pPr>
            <w:r w:rsidRPr="00A67292">
              <w:rPr>
                <w:rFonts w:asciiTheme="minorHAnsi" w:hAnsiTheme="minorHAnsi"/>
              </w:rPr>
              <w:t>0227</w:t>
            </w:r>
          </w:p>
        </w:tc>
        <w:tc>
          <w:tcPr>
            <w:tcW w:w="1597" w:type="pct"/>
            <w:vAlign w:val="center"/>
          </w:tcPr>
          <w:p w:rsidR="00E159EE" w:rsidRPr="00A67292" w:rsidRDefault="00AD330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Uređa</w:t>
            </w:r>
            <w:r w:rsidR="00685FF4" w:rsidRPr="00A67292">
              <w:rPr>
                <w:rFonts w:asciiTheme="minorHAnsi" w:eastAsiaTheme="minorEastAsia" w:hAnsiTheme="minorHAnsi"/>
              </w:rPr>
              <w:t>ji, strojevi i opreme za ostale namjene</w:t>
            </w:r>
          </w:p>
        </w:tc>
        <w:tc>
          <w:tcPr>
            <w:tcW w:w="316" w:type="pct"/>
            <w:vAlign w:val="center"/>
          </w:tcPr>
          <w:p w:rsidR="00E159EE" w:rsidRPr="00A67292" w:rsidRDefault="00685FF4"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021</w:t>
            </w:r>
          </w:p>
        </w:tc>
        <w:tc>
          <w:tcPr>
            <w:tcW w:w="817" w:type="pct"/>
            <w:vAlign w:val="center"/>
          </w:tcPr>
          <w:p w:rsidR="00E159EE" w:rsidRPr="00A67292" w:rsidRDefault="00685FF4"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260.728</w:t>
            </w:r>
          </w:p>
        </w:tc>
        <w:tc>
          <w:tcPr>
            <w:tcW w:w="743" w:type="pct"/>
            <w:vAlign w:val="center"/>
          </w:tcPr>
          <w:p w:rsidR="00E159EE" w:rsidRPr="00A67292" w:rsidRDefault="00AC7808"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273.865</w:t>
            </w:r>
          </w:p>
        </w:tc>
        <w:tc>
          <w:tcPr>
            <w:tcW w:w="709" w:type="pct"/>
            <w:vAlign w:val="center"/>
          </w:tcPr>
          <w:p w:rsidR="00E159EE" w:rsidRPr="00A67292" w:rsidRDefault="00AC7808"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105,0</w:t>
            </w:r>
          </w:p>
        </w:tc>
      </w:tr>
      <w:tr w:rsidR="00E159EE"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vAlign w:val="center"/>
          </w:tcPr>
          <w:p w:rsidR="00E159EE" w:rsidRPr="00A67292" w:rsidRDefault="00685FF4" w:rsidP="00A67292">
            <w:pPr>
              <w:spacing w:after="120"/>
              <w:jc w:val="center"/>
              <w:rPr>
                <w:rFonts w:asciiTheme="minorHAnsi" w:hAnsiTheme="minorHAnsi"/>
              </w:rPr>
            </w:pPr>
            <w:r w:rsidRPr="00A67292">
              <w:rPr>
                <w:rFonts w:asciiTheme="minorHAnsi" w:hAnsiTheme="minorHAnsi"/>
              </w:rPr>
              <w:t>02922</w:t>
            </w:r>
          </w:p>
        </w:tc>
        <w:tc>
          <w:tcPr>
            <w:tcW w:w="1597"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Ispravak vrijednosti opreme</w:t>
            </w:r>
          </w:p>
        </w:tc>
        <w:tc>
          <w:tcPr>
            <w:tcW w:w="316"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023</w:t>
            </w:r>
          </w:p>
        </w:tc>
        <w:tc>
          <w:tcPr>
            <w:tcW w:w="817" w:type="pct"/>
            <w:tcBorders>
              <w:top w:val="none" w:sz="0" w:space="0" w:color="auto"/>
              <w:left w:val="none" w:sz="0" w:space="0" w:color="auto"/>
              <w:bottom w:val="none" w:sz="0" w:space="0" w:color="auto"/>
              <w:right w:val="none" w:sz="0" w:space="0" w:color="auto"/>
            </w:tcBorders>
            <w:vAlign w:val="center"/>
          </w:tcPr>
          <w:p w:rsidR="00E159EE" w:rsidRPr="00A67292" w:rsidRDefault="00685FF4" w:rsidP="00026A5B">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1</w:t>
            </w:r>
            <w:r w:rsidR="00026A5B">
              <w:rPr>
                <w:rFonts w:asciiTheme="minorHAnsi" w:eastAsiaTheme="minorEastAsia" w:hAnsiTheme="minorHAnsi"/>
              </w:rPr>
              <w:t>.104.108</w:t>
            </w:r>
          </w:p>
        </w:tc>
        <w:tc>
          <w:tcPr>
            <w:tcW w:w="743" w:type="pct"/>
            <w:tcBorders>
              <w:top w:val="none" w:sz="0" w:space="0" w:color="auto"/>
              <w:left w:val="none" w:sz="0" w:space="0" w:color="auto"/>
              <w:bottom w:val="none" w:sz="0" w:space="0" w:color="auto"/>
              <w:right w:val="none" w:sz="0" w:space="0" w:color="auto"/>
            </w:tcBorders>
            <w:vAlign w:val="center"/>
          </w:tcPr>
          <w:p w:rsidR="00E159EE" w:rsidRPr="00A67292" w:rsidRDefault="00AC7808"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1.221.292</w:t>
            </w:r>
          </w:p>
        </w:tc>
        <w:tc>
          <w:tcPr>
            <w:tcW w:w="709" w:type="pct"/>
            <w:tcBorders>
              <w:top w:val="none" w:sz="0" w:space="0" w:color="auto"/>
              <w:left w:val="none" w:sz="0" w:space="0" w:color="auto"/>
              <w:bottom w:val="none" w:sz="0" w:space="0" w:color="auto"/>
            </w:tcBorders>
            <w:vAlign w:val="center"/>
          </w:tcPr>
          <w:p w:rsidR="00E159EE" w:rsidRPr="00A67292" w:rsidRDefault="00AC7808"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110,6</w:t>
            </w:r>
          </w:p>
        </w:tc>
      </w:tr>
    </w:tbl>
    <w:p w:rsidR="00322BBB" w:rsidRDefault="00AD3307" w:rsidP="000F533F">
      <w:pPr>
        <w:pStyle w:val="Tijeloteksta"/>
        <w:jc w:val="left"/>
        <w:rPr>
          <w:b w:val="0"/>
          <w:bCs w:val="0"/>
        </w:rPr>
      </w:pPr>
      <w:r w:rsidRPr="000F533F">
        <w:rPr>
          <w:b w:val="0"/>
        </w:rPr>
        <w:t>Iz horizontalne analize, uspoređujući podatke o tende</w:t>
      </w:r>
      <w:r w:rsidR="00203B43" w:rsidRPr="000F533F">
        <w:rPr>
          <w:b w:val="0"/>
        </w:rPr>
        <w:t>n</w:t>
      </w:r>
      <w:r w:rsidRPr="000F533F">
        <w:rPr>
          <w:b w:val="0"/>
        </w:rPr>
        <w:t>ciji i dinamici promjena pojedinih odjeljaka</w:t>
      </w:r>
      <w:r w:rsidR="005966D2" w:rsidRPr="000F533F">
        <w:rPr>
          <w:b w:val="0"/>
        </w:rPr>
        <w:t xml:space="preserve"> građevinskih objekata te </w:t>
      </w:r>
      <w:r w:rsidRPr="000F533F">
        <w:rPr>
          <w:b w:val="0"/>
        </w:rPr>
        <w:t>postrojenja i opreme</w:t>
      </w:r>
      <w:r w:rsidR="00BC671F" w:rsidRPr="000F533F">
        <w:rPr>
          <w:b w:val="0"/>
        </w:rPr>
        <w:t>, knjiga i sitnog intervala</w:t>
      </w:r>
      <w:r w:rsidR="00311AAA" w:rsidRPr="000F533F">
        <w:rPr>
          <w:b w:val="0"/>
        </w:rPr>
        <w:t xml:space="preserve"> na početku i na kraju 2016</w:t>
      </w:r>
      <w:r w:rsidRPr="000F533F">
        <w:rPr>
          <w:b w:val="0"/>
        </w:rPr>
        <w:t>. godine, slij</w:t>
      </w:r>
      <w:r w:rsidR="00311AAA" w:rsidRPr="000F533F">
        <w:rPr>
          <w:b w:val="0"/>
        </w:rPr>
        <w:t>edi zaključak da je tijekom 2016</w:t>
      </w:r>
      <w:r w:rsidRPr="000F533F">
        <w:rPr>
          <w:b w:val="0"/>
        </w:rPr>
        <w:t xml:space="preserve">. godine </w:t>
      </w:r>
      <w:r w:rsidR="00BC671F" w:rsidRPr="000F533F">
        <w:rPr>
          <w:b w:val="0"/>
        </w:rPr>
        <w:t>povećan</w:t>
      </w:r>
      <w:r w:rsidR="00311AAA" w:rsidRPr="000F533F">
        <w:rPr>
          <w:b w:val="0"/>
        </w:rPr>
        <w:t>a</w:t>
      </w:r>
      <w:r w:rsidR="00FE4703">
        <w:rPr>
          <w:b w:val="0"/>
        </w:rPr>
        <w:t xml:space="preserve"> vrijednost imovine od 1,1% do </w:t>
      </w:r>
      <w:r w:rsidR="00311AAA" w:rsidRPr="000F533F">
        <w:rPr>
          <w:b w:val="0"/>
        </w:rPr>
        <w:t>35,4</w:t>
      </w:r>
      <w:r w:rsidRPr="000F533F">
        <w:rPr>
          <w:b w:val="0"/>
        </w:rPr>
        <w:t>%,. Podatak o ispravku vrijednosti tako</w:t>
      </w:r>
      <w:r w:rsidR="00BC671F" w:rsidRPr="000F533F">
        <w:rPr>
          <w:b w:val="0"/>
        </w:rPr>
        <w:t>đer ima tende</w:t>
      </w:r>
      <w:r w:rsidR="00203B43" w:rsidRPr="000F533F">
        <w:rPr>
          <w:b w:val="0"/>
        </w:rPr>
        <w:t>n</w:t>
      </w:r>
      <w:r w:rsidR="00311AAA" w:rsidRPr="000F533F">
        <w:rPr>
          <w:b w:val="0"/>
        </w:rPr>
        <w:t>ciju povećanja od 3,9 % do 10,6</w:t>
      </w:r>
      <w:r w:rsidRPr="000F533F">
        <w:rPr>
          <w:b w:val="0"/>
        </w:rPr>
        <w:t xml:space="preserve">% u odnosu na početak godine. Usporedbom </w:t>
      </w:r>
      <w:r w:rsidR="005966D2" w:rsidRPr="000F533F">
        <w:rPr>
          <w:b w:val="0"/>
        </w:rPr>
        <w:t>sadašnje vrijednosti postrojenja i opreme na AOP 008 i 014 dolazimo do stvarnog podatka koji ukaz</w:t>
      </w:r>
      <w:r w:rsidR="00311AAA" w:rsidRPr="000F533F">
        <w:rPr>
          <w:b w:val="0"/>
        </w:rPr>
        <w:t>uje da je smanjenje</w:t>
      </w:r>
      <w:r w:rsidR="005966D2" w:rsidRPr="000F533F">
        <w:rPr>
          <w:b w:val="0"/>
        </w:rPr>
        <w:t xml:space="preserve"> nabavne vrijednosti imovine, odnosno nabava nove imov</w:t>
      </w:r>
      <w:r w:rsidR="00DD1239">
        <w:rPr>
          <w:b w:val="0"/>
        </w:rPr>
        <w:t>ine znatno manje od ispravka vrI</w:t>
      </w:r>
      <w:r w:rsidR="005966D2" w:rsidRPr="000F533F">
        <w:rPr>
          <w:b w:val="0"/>
        </w:rPr>
        <w:t>jednosti.</w:t>
      </w:r>
      <w:r w:rsidR="00DD1239">
        <w:rPr>
          <w:b w:val="0"/>
        </w:rPr>
        <w:t xml:space="preserve"> </w:t>
      </w:r>
      <w:r w:rsidR="005966D2" w:rsidRPr="000F533F">
        <w:rPr>
          <w:b w:val="0"/>
        </w:rPr>
        <w:t>Sadašnja vrijednost nef</w:t>
      </w:r>
      <w:r w:rsidR="00311AAA" w:rsidRPr="000F533F">
        <w:rPr>
          <w:b w:val="0"/>
        </w:rPr>
        <w:t>inancijske imovine na kr</w:t>
      </w:r>
      <w:r w:rsidR="00A77F12">
        <w:rPr>
          <w:b w:val="0"/>
        </w:rPr>
        <w:t>aju 2016. godine manja je za 1,5</w:t>
      </w:r>
      <w:r w:rsidR="005966D2" w:rsidRPr="000F533F">
        <w:rPr>
          <w:b w:val="0"/>
        </w:rPr>
        <w:t>%</w:t>
      </w:r>
      <w:r w:rsidR="00051447" w:rsidRPr="000F533F">
        <w:rPr>
          <w:b w:val="0"/>
        </w:rPr>
        <w:t xml:space="preserve"> negoli je bila početkom godine.</w:t>
      </w:r>
      <w:r w:rsidR="00DD1239">
        <w:rPr>
          <w:b w:val="0"/>
        </w:rPr>
        <w:t xml:space="preserve"> </w:t>
      </w:r>
      <w:r w:rsidR="008A3DE9">
        <w:rPr>
          <w:b w:val="0"/>
          <w:bCs w:val="0"/>
        </w:rPr>
        <w:t>Temeljnicom 23/2016. g</w:t>
      </w:r>
      <w:r w:rsidR="000F533F" w:rsidRPr="000F533F">
        <w:rPr>
          <w:b w:val="0"/>
          <w:bCs w:val="0"/>
        </w:rPr>
        <w:t>odine ispravljeno je knjiženje te je sa skupine 042 (sitni inventar) storniran iznos 98.802,31kn i prebačen na skupinu 022</w:t>
      </w:r>
    </w:p>
    <w:p w:rsidR="000F533F" w:rsidRPr="000F533F" w:rsidRDefault="00322BBB" w:rsidP="000F533F">
      <w:pPr>
        <w:pStyle w:val="Tijeloteksta"/>
        <w:jc w:val="left"/>
        <w:rPr>
          <w:b w:val="0"/>
          <w:bCs w:val="0"/>
        </w:rPr>
      </w:pPr>
      <w:r>
        <w:rPr>
          <w:b w:val="0"/>
          <w:bCs w:val="0"/>
        </w:rPr>
        <w:t xml:space="preserve"> (</w:t>
      </w:r>
      <w:r w:rsidR="000F533F" w:rsidRPr="000F533F">
        <w:rPr>
          <w:b w:val="0"/>
          <w:bCs w:val="0"/>
        </w:rPr>
        <w:t>oprema i postrojenja).</w:t>
      </w:r>
    </w:p>
    <w:p w:rsidR="00051447" w:rsidRDefault="00051447" w:rsidP="00051447">
      <w:pPr>
        <w:spacing w:after="120"/>
      </w:pPr>
    </w:p>
    <w:p w:rsidR="00E95EA7" w:rsidRPr="000D1A89" w:rsidRDefault="00EA189B" w:rsidP="00051447">
      <w:pPr>
        <w:spacing w:after="120"/>
        <w:rPr>
          <w:b/>
        </w:rPr>
      </w:pPr>
      <w:r w:rsidRPr="000D1A89">
        <w:rPr>
          <w:b/>
        </w:rPr>
        <w:t>Bilješ</w:t>
      </w:r>
      <w:r w:rsidR="00F702C3" w:rsidRPr="000D1A89">
        <w:rPr>
          <w:b/>
        </w:rPr>
        <w:t>ka uz AOP-064- Novac u banci i b</w:t>
      </w:r>
      <w:r w:rsidRPr="000D1A89">
        <w:rPr>
          <w:b/>
        </w:rPr>
        <w:t>lagajni</w:t>
      </w:r>
    </w:p>
    <w:tbl>
      <w:tblPr>
        <w:tblStyle w:val="Srednjipopis2-Isticanje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2506"/>
        <w:gridCol w:w="2159"/>
        <w:gridCol w:w="616"/>
        <w:gridCol w:w="1375"/>
        <w:gridCol w:w="1378"/>
        <w:gridCol w:w="1254"/>
      </w:tblGrid>
      <w:tr w:rsidR="00922FEE" w:rsidRPr="00A67292" w:rsidTr="00A672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EA189B" w:rsidRPr="00A67292" w:rsidRDefault="00922FEE"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 iz računskog plana</w:t>
            </w:r>
          </w:p>
        </w:tc>
        <w:tc>
          <w:tcPr>
            <w:tcW w:w="1171" w:type="pct"/>
            <w:tcBorders>
              <w:top w:val="none" w:sz="0" w:space="0" w:color="auto"/>
              <w:left w:val="none" w:sz="0" w:space="0" w:color="auto"/>
              <w:bottom w:val="none" w:sz="0" w:space="0" w:color="auto"/>
              <w:right w:val="none" w:sz="0" w:space="0" w:color="auto"/>
            </w:tcBorders>
            <w:vAlign w:val="center"/>
          </w:tcPr>
          <w:p w:rsidR="00EA189B" w:rsidRPr="00A67292" w:rsidRDefault="00922FEE"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25" w:type="pct"/>
            <w:tcBorders>
              <w:top w:val="none" w:sz="0" w:space="0" w:color="auto"/>
              <w:left w:val="none" w:sz="0" w:space="0" w:color="auto"/>
              <w:bottom w:val="none" w:sz="0" w:space="0" w:color="auto"/>
              <w:right w:val="none" w:sz="0" w:space="0" w:color="auto"/>
            </w:tcBorders>
            <w:vAlign w:val="center"/>
          </w:tcPr>
          <w:p w:rsidR="00EA189B" w:rsidRPr="00A67292" w:rsidRDefault="00922FEE"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749" w:type="pct"/>
            <w:tcBorders>
              <w:top w:val="none" w:sz="0" w:space="0" w:color="auto"/>
              <w:left w:val="none" w:sz="0" w:space="0" w:color="auto"/>
              <w:bottom w:val="none" w:sz="0" w:space="0" w:color="auto"/>
              <w:right w:val="none" w:sz="0" w:space="0" w:color="auto"/>
            </w:tcBorders>
            <w:vAlign w:val="center"/>
          </w:tcPr>
          <w:p w:rsidR="00EA189B" w:rsidRPr="00A67292" w:rsidRDefault="00F27C2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1.1.2016</w:t>
            </w:r>
            <w:r w:rsidR="00922FEE" w:rsidRPr="00A67292">
              <w:rPr>
                <w:rFonts w:asciiTheme="minorHAnsi" w:eastAsiaTheme="minorEastAsia" w:hAnsiTheme="minorHAnsi" w:cstheme="minorBidi"/>
                <w:b/>
                <w:color w:val="auto"/>
                <w:sz w:val="22"/>
                <w:szCs w:val="22"/>
              </w:rPr>
              <w:t>.</w:t>
            </w:r>
          </w:p>
        </w:tc>
        <w:tc>
          <w:tcPr>
            <w:tcW w:w="750" w:type="pct"/>
            <w:tcBorders>
              <w:top w:val="none" w:sz="0" w:space="0" w:color="auto"/>
              <w:left w:val="none" w:sz="0" w:space="0" w:color="auto"/>
              <w:bottom w:val="none" w:sz="0" w:space="0" w:color="auto"/>
              <w:right w:val="none" w:sz="0" w:space="0" w:color="auto"/>
            </w:tcBorders>
            <w:vAlign w:val="center"/>
          </w:tcPr>
          <w:p w:rsidR="00EA189B" w:rsidRPr="00A67292" w:rsidRDefault="00F27C2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31.12.2016</w:t>
            </w:r>
            <w:r w:rsidR="00922FEE" w:rsidRPr="00A67292">
              <w:rPr>
                <w:rFonts w:asciiTheme="minorHAnsi" w:eastAsiaTheme="minorEastAsia" w:hAnsiTheme="minorHAnsi" w:cstheme="minorBidi"/>
                <w:b/>
                <w:color w:val="auto"/>
                <w:sz w:val="22"/>
                <w:szCs w:val="22"/>
              </w:rPr>
              <w:t>.</w:t>
            </w:r>
          </w:p>
        </w:tc>
        <w:tc>
          <w:tcPr>
            <w:tcW w:w="683" w:type="pct"/>
            <w:tcBorders>
              <w:top w:val="none" w:sz="0" w:space="0" w:color="auto"/>
              <w:left w:val="none" w:sz="0" w:space="0" w:color="auto"/>
              <w:bottom w:val="none" w:sz="0" w:space="0" w:color="auto"/>
              <w:right w:val="none" w:sz="0" w:space="0" w:color="auto"/>
            </w:tcBorders>
            <w:vAlign w:val="center"/>
          </w:tcPr>
          <w:p w:rsidR="00EA189B" w:rsidRPr="00A67292" w:rsidRDefault="00922FEE"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 (5/4)</w:t>
            </w:r>
          </w:p>
        </w:tc>
      </w:tr>
      <w:tr w:rsidR="00922FEE" w:rsidTr="00A6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EA189B" w:rsidRDefault="00922FEE"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171" w:type="pct"/>
            <w:tcBorders>
              <w:top w:val="none" w:sz="0" w:space="0" w:color="auto"/>
              <w:left w:val="none" w:sz="0" w:space="0" w:color="auto"/>
              <w:bottom w:val="none" w:sz="0" w:space="0" w:color="auto"/>
              <w:right w:val="none" w:sz="0" w:space="0" w:color="auto"/>
            </w:tcBorders>
            <w:vAlign w:val="center"/>
          </w:tcPr>
          <w:p w:rsidR="00EA189B" w:rsidRDefault="00922FE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325" w:type="pct"/>
            <w:tcBorders>
              <w:top w:val="none" w:sz="0" w:space="0" w:color="auto"/>
              <w:left w:val="none" w:sz="0" w:space="0" w:color="auto"/>
              <w:bottom w:val="none" w:sz="0" w:space="0" w:color="auto"/>
              <w:right w:val="none" w:sz="0" w:space="0" w:color="auto"/>
            </w:tcBorders>
            <w:vAlign w:val="center"/>
          </w:tcPr>
          <w:p w:rsidR="00EA189B" w:rsidRDefault="00922FE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749" w:type="pct"/>
            <w:tcBorders>
              <w:top w:val="none" w:sz="0" w:space="0" w:color="auto"/>
              <w:left w:val="none" w:sz="0" w:space="0" w:color="auto"/>
              <w:bottom w:val="none" w:sz="0" w:space="0" w:color="auto"/>
              <w:right w:val="none" w:sz="0" w:space="0" w:color="auto"/>
            </w:tcBorders>
            <w:vAlign w:val="center"/>
          </w:tcPr>
          <w:p w:rsidR="00EA189B" w:rsidRDefault="00922FE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750" w:type="pct"/>
            <w:tcBorders>
              <w:top w:val="none" w:sz="0" w:space="0" w:color="auto"/>
              <w:left w:val="none" w:sz="0" w:space="0" w:color="auto"/>
              <w:bottom w:val="none" w:sz="0" w:space="0" w:color="auto"/>
              <w:right w:val="none" w:sz="0" w:space="0" w:color="auto"/>
            </w:tcBorders>
            <w:vAlign w:val="center"/>
          </w:tcPr>
          <w:p w:rsidR="00EA189B" w:rsidRDefault="00922FE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683" w:type="pct"/>
            <w:tcBorders>
              <w:top w:val="none" w:sz="0" w:space="0" w:color="auto"/>
              <w:left w:val="none" w:sz="0" w:space="0" w:color="auto"/>
              <w:bottom w:val="none" w:sz="0" w:space="0" w:color="auto"/>
            </w:tcBorders>
            <w:vAlign w:val="center"/>
          </w:tcPr>
          <w:p w:rsidR="00EA189B" w:rsidRDefault="00EA189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A189B" w:rsidTr="00A67292">
        <w:tc>
          <w:tcPr>
            <w:cnfStyle w:val="001000000000" w:firstRow="0" w:lastRow="0" w:firstColumn="1" w:lastColumn="0" w:oddVBand="0" w:evenVBand="0" w:oddHBand="0" w:evenHBand="0" w:firstRowFirstColumn="0" w:firstRowLastColumn="0" w:lastRowFirstColumn="0" w:lastRowLastColumn="0"/>
            <w:tcW w:w="1322" w:type="pct"/>
            <w:tcBorders>
              <w:left w:val="none" w:sz="0" w:space="0" w:color="auto"/>
              <w:bottom w:val="none" w:sz="0" w:space="0" w:color="auto"/>
              <w:right w:val="none" w:sz="0" w:space="0" w:color="auto"/>
            </w:tcBorders>
            <w:noWrap/>
            <w:vAlign w:val="center"/>
          </w:tcPr>
          <w:p w:rsidR="00EA189B" w:rsidRDefault="00922FEE"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11</w:t>
            </w:r>
          </w:p>
        </w:tc>
        <w:tc>
          <w:tcPr>
            <w:tcW w:w="1171" w:type="pct"/>
            <w:vAlign w:val="center"/>
          </w:tcPr>
          <w:p w:rsidR="00EA189B" w:rsidRDefault="00922FE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Novac u banci i blagajni</w:t>
            </w:r>
          </w:p>
        </w:tc>
        <w:tc>
          <w:tcPr>
            <w:tcW w:w="325" w:type="pct"/>
            <w:vAlign w:val="center"/>
          </w:tcPr>
          <w:p w:rsidR="00EA189B" w:rsidRDefault="00F702C3"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064</w:t>
            </w:r>
          </w:p>
        </w:tc>
        <w:tc>
          <w:tcPr>
            <w:tcW w:w="749" w:type="pct"/>
            <w:vAlign w:val="center"/>
          </w:tcPr>
          <w:p w:rsidR="00EA189B" w:rsidRDefault="00F27C23"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70.924</w:t>
            </w:r>
          </w:p>
        </w:tc>
        <w:tc>
          <w:tcPr>
            <w:tcW w:w="750" w:type="pct"/>
            <w:vAlign w:val="center"/>
          </w:tcPr>
          <w:p w:rsidR="00EA189B" w:rsidRDefault="00EB0A5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52.395</w:t>
            </w:r>
          </w:p>
        </w:tc>
        <w:tc>
          <w:tcPr>
            <w:tcW w:w="683" w:type="pct"/>
            <w:vAlign w:val="center"/>
          </w:tcPr>
          <w:p w:rsidR="00EA189B" w:rsidRDefault="00EB0A5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73,9</w:t>
            </w:r>
          </w:p>
        </w:tc>
      </w:tr>
      <w:tr w:rsidR="00922FEE" w:rsidTr="00A6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EA189B" w:rsidRDefault="00922FEE"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1112</w:t>
            </w:r>
          </w:p>
        </w:tc>
        <w:tc>
          <w:tcPr>
            <w:tcW w:w="1171" w:type="pct"/>
            <w:tcBorders>
              <w:top w:val="none" w:sz="0" w:space="0" w:color="auto"/>
              <w:left w:val="none" w:sz="0" w:space="0" w:color="auto"/>
              <w:bottom w:val="none" w:sz="0" w:space="0" w:color="auto"/>
              <w:right w:val="none" w:sz="0" w:space="0" w:color="auto"/>
            </w:tcBorders>
            <w:vAlign w:val="center"/>
          </w:tcPr>
          <w:p w:rsidR="00EA189B" w:rsidRDefault="00922FE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Žiro račun</w:t>
            </w:r>
          </w:p>
        </w:tc>
        <w:tc>
          <w:tcPr>
            <w:tcW w:w="325" w:type="pct"/>
            <w:tcBorders>
              <w:top w:val="none" w:sz="0" w:space="0" w:color="auto"/>
              <w:left w:val="none" w:sz="0" w:space="0" w:color="auto"/>
              <w:bottom w:val="none" w:sz="0" w:space="0" w:color="auto"/>
              <w:right w:val="none" w:sz="0" w:space="0" w:color="auto"/>
            </w:tcBorders>
            <w:vAlign w:val="center"/>
          </w:tcPr>
          <w:p w:rsidR="00EA189B" w:rsidRDefault="00F702C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067</w:t>
            </w:r>
          </w:p>
        </w:tc>
        <w:tc>
          <w:tcPr>
            <w:tcW w:w="749" w:type="pct"/>
            <w:tcBorders>
              <w:top w:val="none" w:sz="0" w:space="0" w:color="auto"/>
              <w:left w:val="none" w:sz="0" w:space="0" w:color="auto"/>
              <w:bottom w:val="none" w:sz="0" w:space="0" w:color="auto"/>
              <w:right w:val="none" w:sz="0" w:space="0" w:color="auto"/>
            </w:tcBorders>
            <w:vAlign w:val="center"/>
          </w:tcPr>
          <w:p w:rsidR="00EA189B" w:rsidRDefault="00F27C2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70.145</w:t>
            </w:r>
          </w:p>
        </w:tc>
        <w:tc>
          <w:tcPr>
            <w:tcW w:w="750" w:type="pct"/>
            <w:tcBorders>
              <w:top w:val="none" w:sz="0" w:space="0" w:color="auto"/>
              <w:left w:val="none" w:sz="0" w:space="0" w:color="auto"/>
              <w:bottom w:val="none" w:sz="0" w:space="0" w:color="auto"/>
              <w:right w:val="none" w:sz="0" w:space="0" w:color="auto"/>
            </w:tcBorders>
            <w:vAlign w:val="center"/>
          </w:tcPr>
          <w:p w:rsidR="00EA189B" w:rsidRDefault="00EB0A5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52.300</w:t>
            </w:r>
          </w:p>
        </w:tc>
        <w:tc>
          <w:tcPr>
            <w:tcW w:w="683" w:type="pct"/>
            <w:tcBorders>
              <w:top w:val="none" w:sz="0" w:space="0" w:color="auto"/>
              <w:left w:val="none" w:sz="0" w:space="0" w:color="auto"/>
              <w:bottom w:val="none" w:sz="0" w:space="0" w:color="auto"/>
            </w:tcBorders>
            <w:vAlign w:val="center"/>
          </w:tcPr>
          <w:p w:rsidR="00EA189B" w:rsidRDefault="00EB0A5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74,6</w:t>
            </w:r>
          </w:p>
        </w:tc>
      </w:tr>
      <w:tr w:rsidR="00EA189B" w:rsidTr="00A67292">
        <w:tc>
          <w:tcPr>
            <w:cnfStyle w:val="001000000000" w:firstRow="0" w:lastRow="0" w:firstColumn="1" w:lastColumn="0" w:oddVBand="0" w:evenVBand="0" w:oddHBand="0" w:evenHBand="0" w:firstRowFirstColumn="0" w:firstRowLastColumn="0" w:lastRowFirstColumn="0" w:lastRowLastColumn="0"/>
            <w:tcW w:w="1322" w:type="pct"/>
            <w:tcBorders>
              <w:left w:val="none" w:sz="0" w:space="0" w:color="auto"/>
              <w:bottom w:val="none" w:sz="0" w:space="0" w:color="auto"/>
              <w:right w:val="none" w:sz="0" w:space="0" w:color="auto"/>
            </w:tcBorders>
            <w:noWrap/>
            <w:vAlign w:val="center"/>
          </w:tcPr>
          <w:p w:rsidR="00EA189B" w:rsidRDefault="00922FEE"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1114</w:t>
            </w:r>
          </w:p>
        </w:tc>
        <w:tc>
          <w:tcPr>
            <w:tcW w:w="1171" w:type="pct"/>
            <w:vAlign w:val="center"/>
          </w:tcPr>
          <w:p w:rsidR="00EA189B" w:rsidRDefault="00EB0A5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Prijelazni račun</w:t>
            </w:r>
          </w:p>
        </w:tc>
        <w:tc>
          <w:tcPr>
            <w:tcW w:w="325" w:type="pct"/>
            <w:vAlign w:val="center"/>
          </w:tcPr>
          <w:p w:rsidR="00EA189B" w:rsidRDefault="00F702C3" w:rsidP="00EB0A57">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r w:rsidR="00EB0A57">
              <w:rPr>
                <w:rFonts w:asciiTheme="minorHAnsi" w:eastAsiaTheme="minorEastAsia" w:hAnsiTheme="minorHAnsi" w:cstheme="minorBidi"/>
                <w:color w:val="auto"/>
              </w:rPr>
              <w:t>69</w:t>
            </w:r>
          </w:p>
        </w:tc>
        <w:tc>
          <w:tcPr>
            <w:tcW w:w="749" w:type="pct"/>
            <w:vAlign w:val="center"/>
          </w:tcPr>
          <w:p w:rsidR="00EA189B" w:rsidRDefault="006917E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750" w:type="pct"/>
            <w:vAlign w:val="center"/>
          </w:tcPr>
          <w:p w:rsidR="00EA189B" w:rsidRDefault="006917E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683" w:type="pct"/>
            <w:vAlign w:val="center"/>
          </w:tcPr>
          <w:p w:rsidR="00EA189B" w:rsidRDefault="006917E7"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r>
      <w:tr w:rsidR="00922FEE" w:rsidTr="00A6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EA189B" w:rsidRDefault="00922FEE"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1131</w:t>
            </w:r>
          </w:p>
        </w:tc>
        <w:tc>
          <w:tcPr>
            <w:tcW w:w="1171" w:type="pct"/>
            <w:tcBorders>
              <w:top w:val="none" w:sz="0" w:space="0" w:color="auto"/>
              <w:left w:val="none" w:sz="0" w:space="0" w:color="auto"/>
              <w:bottom w:val="none" w:sz="0" w:space="0" w:color="auto"/>
              <w:right w:val="none" w:sz="0" w:space="0" w:color="auto"/>
            </w:tcBorders>
            <w:vAlign w:val="center"/>
          </w:tcPr>
          <w:p w:rsidR="00EA189B" w:rsidRDefault="00E25ED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Blagajna</w:t>
            </w:r>
          </w:p>
        </w:tc>
        <w:tc>
          <w:tcPr>
            <w:tcW w:w="325" w:type="pct"/>
            <w:tcBorders>
              <w:top w:val="none" w:sz="0" w:space="0" w:color="auto"/>
              <w:left w:val="none" w:sz="0" w:space="0" w:color="auto"/>
              <w:bottom w:val="none" w:sz="0" w:space="0" w:color="auto"/>
              <w:right w:val="none" w:sz="0" w:space="0" w:color="auto"/>
            </w:tcBorders>
            <w:vAlign w:val="center"/>
          </w:tcPr>
          <w:p w:rsidR="00EA189B" w:rsidRDefault="00EB0A5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071</w:t>
            </w:r>
          </w:p>
        </w:tc>
        <w:tc>
          <w:tcPr>
            <w:tcW w:w="749" w:type="pct"/>
            <w:tcBorders>
              <w:top w:val="none" w:sz="0" w:space="0" w:color="auto"/>
              <w:left w:val="none" w:sz="0" w:space="0" w:color="auto"/>
              <w:bottom w:val="none" w:sz="0" w:space="0" w:color="auto"/>
              <w:right w:val="none" w:sz="0" w:space="0" w:color="auto"/>
            </w:tcBorders>
            <w:vAlign w:val="center"/>
          </w:tcPr>
          <w:p w:rsidR="00EA189B" w:rsidRDefault="00026A5B"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779</w:t>
            </w:r>
          </w:p>
        </w:tc>
        <w:tc>
          <w:tcPr>
            <w:tcW w:w="750" w:type="pct"/>
            <w:tcBorders>
              <w:top w:val="none" w:sz="0" w:space="0" w:color="auto"/>
              <w:left w:val="none" w:sz="0" w:space="0" w:color="auto"/>
              <w:bottom w:val="none" w:sz="0" w:space="0" w:color="auto"/>
              <w:right w:val="none" w:sz="0" w:space="0" w:color="auto"/>
            </w:tcBorders>
            <w:vAlign w:val="center"/>
          </w:tcPr>
          <w:p w:rsidR="00EA189B" w:rsidRDefault="00EB0A5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95,0</w:t>
            </w:r>
          </w:p>
        </w:tc>
        <w:tc>
          <w:tcPr>
            <w:tcW w:w="683" w:type="pct"/>
            <w:tcBorders>
              <w:top w:val="none" w:sz="0" w:space="0" w:color="auto"/>
              <w:left w:val="none" w:sz="0" w:space="0" w:color="auto"/>
              <w:bottom w:val="none" w:sz="0" w:space="0" w:color="auto"/>
            </w:tcBorders>
            <w:vAlign w:val="center"/>
          </w:tcPr>
          <w:p w:rsidR="00EA189B" w:rsidRDefault="00EB0A57"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12,2</w:t>
            </w:r>
          </w:p>
        </w:tc>
      </w:tr>
    </w:tbl>
    <w:p w:rsidR="00D51FE3" w:rsidRDefault="000D1A89" w:rsidP="00051447">
      <w:pPr>
        <w:spacing w:after="120"/>
      </w:pPr>
      <w:r>
        <w:t>Posljednjeg dana proračunske godine Škola raspolaže s većom količinom novca na žiro rač</w:t>
      </w:r>
      <w:r w:rsidR="00EB0A57">
        <w:t>unu iz razloga što je u 2016</w:t>
      </w:r>
      <w:r>
        <w:t xml:space="preserve">. godine uplaćeno </w:t>
      </w:r>
      <w:r w:rsidR="00EB0A57">
        <w:t xml:space="preserve"> od strane HZZ-a sredstva za stručno usavršavanje za 2016./2017. Godinu a </w:t>
      </w:r>
      <w:r w:rsidR="00C97E33">
        <w:t>ista će biti potrošena u 2017. g</w:t>
      </w:r>
      <w:r w:rsidR="00EB0A57">
        <w:t>odini</w:t>
      </w:r>
      <w:r>
        <w:t>.</w:t>
      </w:r>
      <w:r w:rsidR="00EB0A57">
        <w:t xml:space="preserve"> Isto tako škola je ostvarila više prihoda od pruženih usluga te je škola dobila novčanu donaciju od  Splitske banke. </w:t>
      </w:r>
      <w:r>
        <w:t xml:space="preserve"> Smanjen je saldo novca u blagajni, a gotovina se koristi za hitne i nepredviđene potrebe.</w:t>
      </w:r>
    </w:p>
    <w:p w:rsidR="00D51FE3" w:rsidRDefault="00D51FE3" w:rsidP="00051447">
      <w:pPr>
        <w:spacing w:after="120"/>
      </w:pPr>
    </w:p>
    <w:p w:rsidR="00051447" w:rsidRDefault="00051447" w:rsidP="00051447">
      <w:pPr>
        <w:spacing w:after="120"/>
      </w:pPr>
    </w:p>
    <w:p w:rsidR="0025530A" w:rsidRDefault="0025530A" w:rsidP="00051447">
      <w:pPr>
        <w:spacing w:after="120"/>
        <w:rPr>
          <w:b/>
        </w:rPr>
      </w:pPr>
    </w:p>
    <w:p w:rsidR="001342B1" w:rsidRDefault="001342B1" w:rsidP="00051447">
      <w:pPr>
        <w:spacing w:after="120"/>
        <w:rPr>
          <w:b/>
        </w:rPr>
      </w:pPr>
    </w:p>
    <w:p w:rsidR="003C1896" w:rsidRDefault="003C1896" w:rsidP="00051447">
      <w:pPr>
        <w:spacing w:after="120"/>
        <w:rPr>
          <w:b/>
        </w:rPr>
      </w:pPr>
      <w:r w:rsidRPr="00525229">
        <w:rPr>
          <w:b/>
        </w:rPr>
        <w:lastRenderedPageBreak/>
        <w:t>Bilješka uz AOP 073- Depoziti, jamče</w:t>
      </w:r>
      <w:r w:rsidR="006A14C3">
        <w:rPr>
          <w:b/>
        </w:rPr>
        <w:t>v</w:t>
      </w:r>
      <w:r w:rsidRPr="00525229">
        <w:rPr>
          <w:b/>
        </w:rPr>
        <w:t>ni polozi i potraživanja od zaposlenih</w:t>
      </w:r>
    </w:p>
    <w:tbl>
      <w:tblPr>
        <w:tblStyle w:val="Srednjipopis2-Isticanje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506"/>
        <w:gridCol w:w="2159"/>
        <w:gridCol w:w="616"/>
        <w:gridCol w:w="1375"/>
        <w:gridCol w:w="1378"/>
        <w:gridCol w:w="1254"/>
      </w:tblGrid>
      <w:tr w:rsidR="00C32AA2" w:rsidRPr="00A67292" w:rsidTr="00A672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C32AA2" w:rsidRPr="00A67292" w:rsidRDefault="00C32AA2"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 iz računskog plana</w:t>
            </w:r>
          </w:p>
        </w:tc>
        <w:tc>
          <w:tcPr>
            <w:tcW w:w="1171" w:type="pct"/>
            <w:tcBorders>
              <w:top w:val="none" w:sz="0" w:space="0" w:color="auto"/>
              <w:left w:val="none" w:sz="0" w:space="0" w:color="auto"/>
              <w:bottom w:val="none" w:sz="0" w:space="0" w:color="auto"/>
              <w:right w:val="none" w:sz="0" w:space="0" w:color="auto"/>
            </w:tcBorders>
            <w:vAlign w:val="center"/>
          </w:tcPr>
          <w:p w:rsidR="00C32AA2" w:rsidRPr="00A67292" w:rsidRDefault="00C32AA2"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25" w:type="pct"/>
            <w:tcBorders>
              <w:top w:val="none" w:sz="0" w:space="0" w:color="auto"/>
              <w:left w:val="none" w:sz="0" w:space="0" w:color="auto"/>
              <w:bottom w:val="none" w:sz="0" w:space="0" w:color="auto"/>
              <w:right w:val="none" w:sz="0" w:space="0" w:color="auto"/>
            </w:tcBorders>
            <w:vAlign w:val="center"/>
          </w:tcPr>
          <w:p w:rsidR="00C32AA2" w:rsidRPr="00A67292" w:rsidRDefault="00C32AA2"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749" w:type="pct"/>
            <w:tcBorders>
              <w:top w:val="none" w:sz="0" w:space="0" w:color="auto"/>
              <w:left w:val="none" w:sz="0" w:space="0" w:color="auto"/>
              <w:bottom w:val="none" w:sz="0" w:space="0" w:color="auto"/>
              <w:right w:val="none" w:sz="0" w:space="0" w:color="auto"/>
            </w:tcBorders>
            <w:vAlign w:val="center"/>
          </w:tcPr>
          <w:p w:rsidR="00C32AA2" w:rsidRPr="00A67292" w:rsidRDefault="00F27C2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1.1.2016.</w:t>
            </w:r>
          </w:p>
        </w:tc>
        <w:tc>
          <w:tcPr>
            <w:tcW w:w="750" w:type="pct"/>
            <w:tcBorders>
              <w:top w:val="none" w:sz="0" w:space="0" w:color="auto"/>
              <w:left w:val="none" w:sz="0" w:space="0" w:color="auto"/>
              <w:bottom w:val="none" w:sz="0" w:space="0" w:color="auto"/>
              <w:right w:val="none" w:sz="0" w:space="0" w:color="auto"/>
            </w:tcBorders>
            <w:vAlign w:val="center"/>
          </w:tcPr>
          <w:p w:rsidR="00C32AA2" w:rsidRPr="00A67292" w:rsidRDefault="00F27C2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31.12.2016</w:t>
            </w:r>
            <w:r w:rsidR="00C32AA2" w:rsidRPr="00A67292">
              <w:rPr>
                <w:rFonts w:asciiTheme="minorHAnsi" w:eastAsiaTheme="minorEastAsia" w:hAnsiTheme="minorHAnsi" w:cstheme="minorBidi"/>
                <w:b/>
                <w:color w:val="auto"/>
                <w:sz w:val="22"/>
                <w:szCs w:val="22"/>
              </w:rPr>
              <w:t>.</w:t>
            </w:r>
          </w:p>
        </w:tc>
        <w:tc>
          <w:tcPr>
            <w:tcW w:w="683" w:type="pct"/>
            <w:tcBorders>
              <w:top w:val="none" w:sz="0" w:space="0" w:color="auto"/>
              <w:left w:val="none" w:sz="0" w:space="0" w:color="auto"/>
              <w:bottom w:val="none" w:sz="0" w:space="0" w:color="auto"/>
              <w:right w:val="none" w:sz="0" w:space="0" w:color="auto"/>
            </w:tcBorders>
            <w:vAlign w:val="center"/>
          </w:tcPr>
          <w:p w:rsidR="00C32AA2" w:rsidRPr="00A67292" w:rsidRDefault="00C32AA2"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 (5/4)</w:t>
            </w:r>
          </w:p>
        </w:tc>
      </w:tr>
      <w:tr w:rsidR="00C32AA2" w:rsidTr="00A6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C32AA2" w:rsidRDefault="00C32AA2"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12</w:t>
            </w:r>
          </w:p>
        </w:tc>
        <w:tc>
          <w:tcPr>
            <w:tcW w:w="1171" w:type="pct"/>
            <w:tcBorders>
              <w:top w:val="none" w:sz="0" w:space="0" w:color="auto"/>
              <w:left w:val="none" w:sz="0" w:space="0" w:color="auto"/>
              <w:bottom w:val="none" w:sz="0" w:space="0" w:color="auto"/>
              <w:right w:val="none" w:sz="0" w:space="0" w:color="auto"/>
            </w:tcBorders>
            <w:vAlign w:val="center"/>
          </w:tcPr>
          <w:p w:rsidR="00C32AA2" w:rsidRDefault="00C32AA2"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325" w:type="pct"/>
            <w:tcBorders>
              <w:top w:val="none" w:sz="0" w:space="0" w:color="auto"/>
              <w:left w:val="none" w:sz="0" w:space="0" w:color="auto"/>
              <w:bottom w:val="none" w:sz="0" w:space="0" w:color="auto"/>
              <w:right w:val="none" w:sz="0" w:space="0" w:color="auto"/>
            </w:tcBorders>
            <w:vAlign w:val="center"/>
          </w:tcPr>
          <w:p w:rsidR="00C32AA2" w:rsidRDefault="00C32AA2"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749" w:type="pct"/>
            <w:tcBorders>
              <w:top w:val="none" w:sz="0" w:space="0" w:color="auto"/>
              <w:left w:val="none" w:sz="0" w:space="0" w:color="auto"/>
              <w:bottom w:val="none" w:sz="0" w:space="0" w:color="auto"/>
              <w:right w:val="none" w:sz="0" w:space="0" w:color="auto"/>
            </w:tcBorders>
            <w:vAlign w:val="center"/>
          </w:tcPr>
          <w:p w:rsidR="00C32AA2" w:rsidRDefault="00C32AA2"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750" w:type="pct"/>
            <w:tcBorders>
              <w:top w:val="none" w:sz="0" w:space="0" w:color="auto"/>
              <w:left w:val="none" w:sz="0" w:space="0" w:color="auto"/>
              <w:bottom w:val="none" w:sz="0" w:space="0" w:color="auto"/>
              <w:right w:val="none" w:sz="0" w:space="0" w:color="auto"/>
            </w:tcBorders>
            <w:vAlign w:val="center"/>
          </w:tcPr>
          <w:p w:rsidR="00C32AA2" w:rsidRDefault="00C32AA2"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683" w:type="pct"/>
            <w:tcBorders>
              <w:top w:val="none" w:sz="0" w:space="0" w:color="auto"/>
              <w:left w:val="none" w:sz="0" w:space="0" w:color="auto"/>
              <w:bottom w:val="none" w:sz="0" w:space="0" w:color="auto"/>
            </w:tcBorders>
            <w:vAlign w:val="center"/>
          </w:tcPr>
          <w:p w:rsidR="00C32AA2" w:rsidRDefault="00C32AA2"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C32AA2" w:rsidTr="00A67292">
        <w:tc>
          <w:tcPr>
            <w:cnfStyle w:val="001000000000" w:firstRow="0" w:lastRow="0" w:firstColumn="1" w:lastColumn="0" w:oddVBand="0" w:evenVBand="0" w:oddHBand="0" w:evenHBand="0" w:firstRowFirstColumn="0" w:firstRowLastColumn="0" w:lastRowFirstColumn="0" w:lastRowLastColumn="0"/>
            <w:tcW w:w="1322" w:type="pct"/>
            <w:tcBorders>
              <w:left w:val="none" w:sz="0" w:space="0" w:color="auto"/>
              <w:bottom w:val="none" w:sz="0" w:space="0" w:color="auto"/>
              <w:right w:val="none" w:sz="0" w:space="0" w:color="auto"/>
            </w:tcBorders>
            <w:noWrap/>
            <w:vAlign w:val="center"/>
          </w:tcPr>
          <w:p w:rsidR="00C32AA2" w:rsidRDefault="00C32AA2"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129</w:t>
            </w:r>
          </w:p>
        </w:tc>
        <w:tc>
          <w:tcPr>
            <w:tcW w:w="1171" w:type="pct"/>
            <w:vAlign w:val="center"/>
          </w:tcPr>
          <w:p w:rsidR="00C32AA2" w:rsidRDefault="00C32AA2"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Ostala potraživanja</w:t>
            </w:r>
          </w:p>
        </w:tc>
        <w:tc>
          <w:tcPr>
            <w:tcW w:w="325" w:type="pct"/>
            <w:vAlign w:val="center"/>
          </w:tcPr>
          <w:p w:rsidR="00C32AA2" w:rsidRDefault="00C32AA2"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080</w:t>
            </w:r>
          </w:p>
        </w:tc>
        <w:tc>
          <w:tcPr>
            <w:tcW w:w="749" w:type="pct"/>
            <w:vAlign w:val="center"/>
          </w:tcPr>
          <w:p w:rsidR="00C32AA2" w:rsidRDefault="00F27C23"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10.192</w:t>
            </w:r>
          </w:p>
        </w:tc>
        <w:tc>
          <w:tcPr>
            <w:tcW w:w="750" w:type="pct"/>
            <w:vAlign w:val="center"/>
          </w:tcPr>
          <w:p w:rsidR="00C32AA2" w:rsidRDefault="00176559"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4.728</w:t>
            </w:r>
          </w:p>
        </w:tc>
        <w:tc>
          <w:tcPr>
            <w:tcW w:w="683" w:type="pct"/>
            <w:vAlign w:val="center"/>
          </w:tcPr>
          <w:p w:rsidR="00C32AA2" w:rsidRDefault="00176559"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46,4</w:t>
            </w:r>
          </w:p>
        </w:tc>
      </w:tr>
    </w:tbl>
    <w:p w:rsidR="00AC1CAA" w:rsidRDefault="00C32AA2" w:rsidP="00051447">
      <w:pPr>
        <w:spacing w:after="120"/>
      </w:pPr>
      <w:r w:rsidRPr="00C32AA2">
        <w:t>Ostala p</w:t>
      </w:r>
      <w:r>
        <w:t xml:space="preserve">otraživanja </w:t>
      </w:r>
      <w:r w:rsidR="0025530A">
        <w:t>i</w:t>
      </w:r>
      <w:r w:rsidR="003C1896" w:rsidRPr="00C32AA2">
        <w:t>skazan</w:t>
      </w:r>
      <w:r w:rsidR="00627574">
        <w:t xml:space="preserve">a </w:t>
      </w:r>
      <w:r w:rsidR="003C1896">
        <w:t xml:space="preserve">su u iznosu </w:t>
      </w:r>
      <w:r w:rsidR="00176559">
        <w:t>4.728</w:t>
      </w:r>
      <w:r w:rsidR="003C1896">
        <w:t xml:space="preserve"> kn, a odnose se na isplaćena bolovanja preko 42 dana na teret HZZO koji nisu refundirani i za koje su iskazna potraživanja na poziciji 129.</w:t>
      </w:r>
      <w:r w:rsidR="00176559">
        <w:t xml:space="preserve"> R</w:t>
      </w:r>
      <w:r>
        <w:t>adi izvršenih kompenzacija između HZZO i MZOS</w:t>
      </w:r>
      <w:r w:rsidR="00176559">
        <w:t xml:space="preserve"> s 31.12.2016.</w:t>
      </w:r>
      <w:r>
        <w:t xml:space="preserve"> došlo je do smanjenja navedenih potraživanja na kraju razdoblja u odno</w:t>
      </w:r>
      <w:r w:rsidR="00176559">
        <w:t>su na početak razdoblja za 53,6</w:t>
      </w:r>
      <w:r>
        <w:t xml:space="preserve"> %</w:t>
      </w:r>
    </w:p>
    <w:p w:rsidR="0025530A" w:rsidRDefault="0025530A" w:rsidP="00051447">
      <w:pPr>
        <w:spacing w:after="120"/>
        <w:rPr>
          <w:b/>
        </w:rPr>
      </w:pPr>
    </w:p>
    <w:p w:rsidR="00A00410" w:rsidRDefault="00A00410" w:rsidP="00051447">
      <w:pPr>
        <w:spacing w:after="120"/>
        <w:rPr>
          <w:b/>
        </w:rPr>
      </w:pPr>
      <w:r w:rsidRPr="00A00410">
        <w:rPr>
          <w:b/>
        </w:rPr>
        <w:t>Bilješka uz AOP 140- Potraživanje za prihode poslovanja</w:t>
      </w:r>
    </w:p>
    <w:tbl>
      <w:tblPr>
        <w:tblStyle w:val="Srednjipopis2-Isticanje1"/>
        <w:tblW w:w="5000" w:type="pct"/>
        <w:tblBorders>
          <w:insideH w:val="single" w:sz="8" w:space="0" w:color="4F81BD" w:themeColor="accent1"/>
          <w:insideV w:val="single" w:sz="8" w:space="0" w:color="4F81BD" w:themeColor="accent1"/>
        </w:tblBorders>
        <w:tblLook w:val="04A0" w:firstRow="1" w:lastRow="0" w:firstColumn="1" w:lastColumn="0" w:noHBand="0" w:noVBand="1"/>
      </w:tblPr>
      <w:tblGrid>
        <w:gridCol w:w="2506"/>
        <w:gridCol w:w="2159"/>
        <w:gridCol w:w="616"/>
        <w:gridCol w:w="1375"/>
        <w:gridCol w:w="1378"/>
        <w:gridCol w:w="1254"/>
      </w:tblGrid>
      <w:tr w:rsidR="00A00410" w:rsidRPr="00A67292" w:rsidTr="00A672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A00410" w:rsidRPr="00A67292" w:rsidRDefault="00A00410"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 iz računskog plana</w:t>
            </w:r>
          </w:p>
        </w:tc>
        <w:tc>
          <w:tcPr>
            <w:tcW w:w="1171" w:type="pct"/>
            <w:tcBorders>
              <w:top w:val="none" w:sz="0" w:space="0" w:color="auto"/>
              <w:left w:val="none" w:sz="0" w:space="0" w:color="auto"/>
              <w:bottom w:val="none" w:sz="0" w:space="0" w:color="auto"/>
              <w:right w:val="none" w:sz="0" w:space="0" w:color="auto"/>
            </w:tcBorders>
            <w:vAlign w:val="center"/>
          </w:tcPr>
          <w:p w:rsidR="00A00410" w:rsidRPr="00A67292" w:rsidRDefault="00A00410"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25" w:type="pct"/>
            <w:tcBorders>
              <w:top w:val="none" w:sz="0" w:space="0" w:color="auto"/>
              <w:left w:val="none" w:sz="0" w:space="0" w:color="auto"/>
              <w:bottom w:val="none" w:sz="0" w:space="0" w:color="auto"/>
              <w:right w:val="none" w:sz="0" w:space="0" w:color="auto"/>
            </w:tcBorders>
            <w:vAlign w:val="center"/>
          </w:tcPr>
          <w:p w:rsidR="00A00410" w:rsidRPr="00A67292" w:rsidRDefault="00A00410"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749" w:type="pct"/>
            <w:tcBorders>
              <w:top w:val="none" w:sz="0" w:space="0" w:color="auto"/>
              <w:left w:val="none" w:sz="0" w:space="0" w:color="auto"/>
              <w:bottom w:val="none" w:sz="0" w:space="0" w:color="auto"/>
              <w:right w:val="none" w:sz="0" w:space="0" w:color="auto"/>
            </w:tcBorders>
            <w:vAlign w:val="center"/>
          </w:tcPr>
          <w:p w:rsidR="00A00410" w:rsidRPr="00A67292" w:rsidRDefault="00F27C2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1.1.2016</w:t>
            </w:r>
            <w:r w:rsidR="00A00410" w:rsidRPr="00A67292">
              <w:rPr>
                <w:rFonts w:asciiTheme="minorHAnsi" w:eastAsiaTheme="minorEastAsia" w:hAnsiTheme="minorHAnsi" w:cstheme="minorBidi"/>
                <w:b/>
                <w:color w:val="auto"/>
                <w:sz w:val="22"/>
                <w:szCs w:val="22"/>
              </w:rPr>
              <w:t>.</w:t>
            </w:r>
          </w:p>
        </w:tc>
        <w:tc>
          <w:tcPr>
            <w:tcW w:w="750" w:type="pct"/>
            <w:tcBorders>
              <w:top w:val="none" w:sz="0" w:space="0" w:color="auto"/>
              <w:left w:val="none" w:sz="0" w:space="0" w:color="auto"/>
              <w:bottom w:val="none" w:sz="0" w:space="0" w:color="auto"/>
              <w:right w:val="none" w:sz="0" w:space="0" w:color="auto"/>
            </w:tcBorders>
            <w:vAlign w:val="center"/>
          </w:tcPr>
          <w:p w:rsidR="00A00410" w:rsidRPr="00A67292" w:rsidRDefault="00F27C2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31.12.2016</w:t>
            </w:r>
            <w:r w:rsidR="00A00410" w:rsidRPr="00A67292">
              <w:rPr>
                <w:rFonts w:asciiTheme="minorHAnsi" w:eastAsiaTheme="minorEastAsia" w:hAnsiTheme="minorHAnsi" w:cstheme="minorBidi"/>
                <w:b/>
                <w:color w:val="auto"/>
                <w:sz w:val="22"/>
                <w:szCs w:val="22"/>
              </w:rPr>
              <w:t>.</w:t>
            </w:r>
          </w:p>
        </w:tc>
        <w:tc>
          <w:tcPr>
            <w:tcW w:w="683" w:type="pct"/>
            <w:tcBorders>
              <w:top w:val="none" w:sz="0" w:space="0" w:color="auto"/>
              <w:left w:val="none" w:sz="0" w:space="0" w:color="auto"/>
              <w:bottom w:val="none" w:sz="0" w:space="0" w:color="auto"/>
              <w:right w:val="none" w:sz="0" w:space="0" w:color="auto"/>
            </w:tcBorders>
            <w:vAlign w:val="center"/>
          </w:tcPr>
          <w:p w:rsidR="00A00410" w:rsidRPr="00A67292" w:rsidRDefault="00A00410"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 (5/4)</w:t>
            </w:r>
          </w:p>
        </w:tc>
      </w:tr>
      <w:tr w:rsidR="00A00410" w:rsidTr="00A6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A00410" w:rsidRDefault="00A00410"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16</w:t>
            </w:r>
          </w:p>
        </w:tc>
        <w:tc>
          <w:tcPr>
            <w:tcW w:w="1171"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325"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749"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750"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683" w:type="pct"/>
            <w:tcBorders>
              <w:top w:val="none" w:sz="0" w:space="0" w:color="auto"/>
              <w:left w:val="none" w:sz="0" w:space="0" w:color="auto"/>
              <w:bottom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00410" w:rsidTr="00A67292">
        <w:tc>
          <w:tcPr>
            <w:cnfStyle w:val="001000000000" w:firstRow="0" w:lastRow="0" w:firstColumn="1" w:lastColumn="0" w:oddVBand="0" w:evenVBand="0" w:oddHBand="0" w:evenHBand="0" w:firstRowFirstColumn="0" w:firstRowLastColumn="0" w:lastRowFirstColumn="0" w:lastRowLastColumn="0"/>
            <w:tcW w:w="1322" w:type="pct"/>
            <w:tcBorders>
              <w:left w:val="none" w:sz="0" w:space="0" w:color="auto"/>
              <w:bottom w:val="none" w:sz="0" w:space="0" w:color="auto"/>
              <w:right w:val="none" w:sz="0" w:space="0" w:color="auto"/>
            </w:tcBorders>
            <w:noWrap/>
            <w:vAlign w:val="center"/>
          </w:tcPr>
          <w:p w:rsidR="00A00410" w:rsidRDefault="00A00410"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166</w:t>
            </w:r>
          </w:p>
        </w:tc>
        <w:tc>
          <w:tcPr>
            <w:tcW w:w="1171" w:type="pct"/>
            <w:vAlign w:val="center"/>
          </w:tcPr>
          <w:p w:rsidR="00A00410" w:rsidRDefault="00A00410"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Potraživanja za prihode od prodaje roba i usluga</w:t>
            </w:r>
          </w:p>
        </w:tc>
        <w:tc>
          <w:tcPr>
            <w:tcW w:w="325" w:type="pct"/>
            <w:vAlign w:val="center"/>
          </w:tcPr>
          <w:p w:rsidR="00A00410" w:rsidRDefault="00A00410"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140</w:t>
            </w:r>
          </w:p>
        </w:tc>
        <w:tc>
          <w:tcPr>
            <w:tcW w:w="749" w:type="pct"/>
            <w:vAlign w:val="center"/>
          </w:tcPr>
          <w:p w:rsidR="00A00410" w:rsidRDefault="00F27C23"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1.680</w:t>
            </w:r>
          </w:p>
        </w:tc>
        <w:tc>
          <w:tcPr>
            <w:tcW w:w="750" w:type="pct"/>
            <w:vAlign w:val="center"/>
          </w:tcPr>
          <w:p w:rsidR="00A00410" w:rsidRDefault="00416024"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1.510</w:t>
            </w:r>
          </w:p>
        </w:tc>
        <w:tc>
          <w:tcPr>
            <w:tcW w:w="683" w:type="pct"/>
            <w:vAlign w:val="center"/>
          </w:tcPr>
          <w:p w:rsidR="00A00410" w:rsidRDefault="00416024"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89,9</w:t>
            </w:r>
          </w:p>
        </w:tc>
      </w:tr>
    </w:tbl>
    <w:p w:rsidR="00FE4703" w:rsidRPr="00ED5B10" w:rsidRDefault="00A00410" w:rsidP="00ED5B10">
      <w:pPr>
        <w:spacing w:after="120"/>
      </w:pPr>
      <w:r w:rsidRPr="00A00410">
        <w:t>Naplata prihoda od pruženih</w:t>
      </w:r>
      <w:r w:rsidR="00416024">
        <w:t xml:space="preserve"> usluga je bila veća nego u 2015</w:t>
      </w:r>
      <w:r w:rsidRPr="00A00410">
        <w:t xml:space="preserve">. </w:t>
      </w:r>
      <w:r w:rsidR="00077BBC">
        <w:t>g</w:t>
      </w:r>
      <w:r w:rsidRPr="00A00410">
        <w:t>odini</w:t>
      </w:r>
      <w:r w:rsidR="00FE4703">
        <w:t>. Na sjednici Školskog odbora održanog 20.rujna 2016.  računovođa škole izvijestila je članove Odbora o dugovanju Ante Mravka po izlaznim računima iz 2013. godine u iznosu od 720,00 kn ( Zapisnik Klasa:003-06/16-01/14, Urbroj: 2175-17-01-16-2). Škola nije imala jasnu proceduru naplate prihoda, dužniku su slane Opomene na koje on nije reagirao.</w:t>
      </w:r>
      <w:r w:rsidR="008D168A">
        <w:t xml:space="preserve"> </w:t>
      </w:r>
      <w:r w:rsidR="00FE4703">
        <w:t>Članovi školskog odbora su se složili da se otpiše zastarjelo potraživanje.</w:t>
      </w:r>
      <w:r w:rsidR="008D168A">
        <w:t xml:space="preserve"> I</w:t>
      </w:r>
      <w:r w:rsidR="00FE4703">
        <w:t>nventurna komisija je ustanovila da je otpis opravdan te je na osnovu provedenog knjiženja došlo do smanjenja obujma imovine u iznosu od 720,00 kn.</w:t>
      </w:r>
    </w:p>
    <w:p w:rsidR="0025530A" w:rsidRDefault="0025530A" w:rsidP="00051447">
      <w:pPr>
        <w:spacing w:after="120"/>
        <w:rPr>
          <w:b/>
        </w:rPr>
      </w:pPr>
    </w:p>
    <w:p w:rsidR="00A00410" w:rsidRDefault="00A00410" w:rsidP="00051447">
      <w:pPr>
        <w:spacing w:after="120"/>
        <w:rPr>
          <w:b/>
        </w:rPr>
      </w:pPr>
      <w:r w:rsidRPr="00A67292">
        <w:rPr>
          <w:b/>
        </w:rPr>
        <w:t>B</w:t>
      </w:r>
      <w:r w:rsidRPr="00A00410">
        <w:rPr>
          <w:b/>
        </w:rPr>
        <w:t>ilješka uz AOP 161- Kontinuirani rashodi budućih razdoblja</w:t>
      </w:r>
    </w:p>
    <w:tbl>
      <w:tblPr>
        <w:tblStyle w:val="Srednjipopis2-Isticanje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506"/>
        <w:gridCol w:w="2159"/>
        <w:gridCol w:w="616"/>
        <w:gridCol w:w="1375"/>
        <w:gridCol w:w="1378"/>
        <w:gridCol w:w="1254"/>
      </w:tblGrid>
      <w:tr w:rsidR="00A00410" w:rsidRPr="00A67292" w:rsidTr="00A672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A00410" w:rsidRPr="00A67292" w:rsidRDefault="00A00410"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 iz računskog plana</w:t>
            </w:r>
          </w:p>
        </w:tc>
        <w:tc>
          <w:tcPr>
            <w:tcW w:w="1171" w:type="pct"/>
            <w:tcBorders>
              <w:top w:val="none" w:sz="0" w:space="0" w:color="auto"/>
              <w:left w:val="none" w:sz="0" w:space="0" w:color="auto"/>
              <w:bottom w:val="none" w:sz="0" w:space="0" w:color="auto"/>
              <w:right w:val="none" w:sz="0" w:space="0" w:color="auto"/>
            </w:tcBorders>
            <w:vAlign w:val="center"/>
          </w:tcPr>
          <w:p w:rsidR="00A00410" w:rsidRPr="00A67292" w:rsidRDefault="00A00410"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25" w:type="pct"/>
            <w:tcBorders>
              <w:top w:val="none" w:sz="0" w:space="0" w:color="auto"/>
              <w:left w:val="none" w:sz="0" w:space="0" w:color="auto"/>
              <w:bottom w:val="none" w:sz="0" w:space="0" w:color="auto"/>
              <w:right w:val="none" w:sz="0" w:space="0" w:color="auto"/>
            </w:tcBorders>
            <w:vAlign w:val="center"/>
          </w:tcPr>
          <w:p w:rsidR="00A00410" w:rsidRPr="00A67292" w:rsidRDefault="00A00410"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749" w:type="pct"/>
            <w:tcBorders>
              <w:top w:val="none" w:sz="0" w:space="0" w:color="auto"/>
              <w:left w:val="none" w:sz="0" w:space="0" w:color="auto"/>
              <w:bottom w:val="none" w:sz="0" w:space="0" w:color="auto"/>
              <w:right w:val="none" w:sz="0" w:space="0" w:color="auto"/>
            </w:tcBorders>
            <w:vAlign w:val="center"/>
          </w:tcPr>
          <w:p w:rsidR="00A00410" w:rsidRPr="00A67292" w:rsidRDefault="00F27C2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1.1.2016</w:t>
            </w:r>
            <w:r w:rsidR="00A00410" w:rsidRPr="00A67292">
              <w:rPr>
                <w:rFonts w:asciiTheme="minorHAnsi" w:eastAsiaTheme="minorEastAsia" w:hAnsiTheme="minorHAnsi" w:cstheme="minorBidi"/>
                <w:b/>
                <w:color w:val="auto"/>
                <w:sz w:val="22"/>
                <w:szCs w:val="22"/>
              </w:rPr>
              <w:t>.</w:t>
            </w:r>
          </w:p>
        </w:tc>
        <w:tc>
          <w:tcPr>
            <w:tcW w:w="750" w:type="pct"/>
            <w:tcBorders>
              <w:top w:val="none" w:sz="0" w:space="0" w:color="auto"/>
              <w:left w:val="none" w:sz="0" w:space="0" w:color="auto"/>
              <w:bottom w:val="none" w:sz="0" w:space="0" w:color="auto"/>
              <w:right w:val="none" w:sz="0" w:space="0" w:color="auto"/>
            </w:tcBorders>
            <w:vAlign w:val="center"/>
          </w:tcPr>
          <w:p w:rsidR="00A00410" w:rsidRPr="00A67292" w:rsidRDefault="00F27C2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31.12.2016</w:t>
            </w:r>
            <w:r w:rsidR="00A00410" w:rsidRPr="00A67292">
              <w:rPr>
                <w:rFonts w:asciiTheme="minorHAnsi" w:eastAsiaTheme="minorEastAsia" w:hAnsiTheme="minorHAnsi" w:cstheme="minorBidi"/>
                <w:b/>
                <w:color w:val="auto"/>
                <w:sz w:val="22"/>
                <w:szCs w:val="22"/>
              </w:rPr>
              <w:t>.</w:t>
            </w:r>
          </w:p>
        </w:tc>
        <w:tc>
          <w:tcPr>
            <w:tcW w:w="683" w:type="pct"/>
            <w:tcBorders>
              <w:top w:val="none" w:sz="0" w:space="0" w:color="auto"/>
              <w:left w:val="none" w:sz="0" w:space="0" w:color="auto"/>
              <w:bottom w:val="none" w:sz="0" w:space="0" w:color="auto"/>
              <w:right w:val="none" w:sz="0" w:space="0" w:color="auto"/>
            </w:tcBorders>
            <w:vAlign w:val="center"/>
          </w:tcPr>
          <w:p w:rsidR="00A00410" w:rsidRPr="00A67292" w:rsidRDefault="00A00410"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 (5/4)</w:t>
            </w:r>
          </w:p>
        </w:tc>
      </w:tr>
      <w:tr w:rsidR="00A00410" w:rsidTr="00A6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A00410" w:rsidRDefault="00A00410"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171"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325"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749"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750"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683" w:type="pct"/>
            <w:tcBorders>
              <w:top w:val="none" w:sz="0" w:space="0" w:color="auto"/>
              <w:left w:val="none" w:sz="0" w:space="0" w:color="auto"/>
              <w:bottom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00410" w:rsidTr="00A67292">
        <w:tc>
          <w:tcPr>
            <w:cnfStyle w:val="001000000000" w:firstRow="0" w:lastRow="0" w:firstColumn="1" w:lastColumn="0" w:oddVBand="0" w:evenVBand="0" w:oddHBand="0" w:evenHBand="0" w:firstRowFirstColumn="0" w:firstRowLastColumn="0" w:lastRowFirstColumn="0" w:lastRowLastColumn="0"/>
            <w:tcW w:w="1322" w:type="pct"/>
            <w:tcBorders>
              <w:left w:val="none" w:sz="0" w:space="0" w:color="auto"/>
              <w:bottom w:val="none" w:sz="0" w:space="0" w:color="auto"/>
              <w:right w:val="none" w:sz="0" w:space="0" w:color="auto"/>
            </w:tcBorders>
            <w:noWrap/>
            <w:vAlign w:val="center"/>
          </w:tcPr>
          <w:p w:rsidR="00A00410" w:rsidRDefault="00A00410"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19</w:t>
            </w:r>
          </w:p>
        </w:tc>
        <w:tc>
          <w:tcPr>
            <w:tcW w:w="1171" w:type="pct"/>
            <w:vAlign w:val="center"/>
          </w:tcPr>
          <w:p w:rsidR="00A00410" w:rsidRDefault="00A00410"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Rashodi budućih razdoblja i nedospjela naplata prihoda</w:t>
            </w:r>
          </w:p>
        </w:tc>
        <w:tc>
          <w:tcPr>
            <w:tcW w:w="325" w:type="pct"/>
            <w:vAlign w:val="center"/>
          </w:tcPr>
          <w:p w:rsidR="00A00410" w:rsidRDefault="000E4AE9"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158</w:t>
            </w:r>
          </w:p>
        </w:tc>
        <w:tc>
          <w:tcPr>
            <w:tcW w:w="749" w:type="pct"/>
            <w:vAlign w:val="center"/>
          </w:tcPr>
          <w:p w:rsidR="00A00410" w:rsidRDefault="00F27C23"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320.914</w:t>
            </w:r>
          </w:p>
        </w:tc>
        <w:tc>
          <w:tcPr>
            <w:tcW w:w="750" w:type="pct"/>
            <w:vAlign w:val="center"/>
          </w:tcPr>
          <w:p w:rsidR="00A00410" w:rsidRDefault="00CF5F3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343.317</w:t>
            </w:r>
          </w:p>
        </w:tc>
        <w:tc>
          <w:tcPr>
            <w:tcW w:w="683" w:type="pct"/>
            <w:vAlign w:val="center"/>
          </w:tcPr>
          <w:p w:rsidR="00A00410" w:rsidRDefault="00F250D3"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107,0</w:t>
            </w:r>
          </w:p>
        </w:tc>
      </w:tr>
      <w:tr w:rsidR="00A00410" w:rsidTr="00A67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 w:type="pct"/>
            <w:tcBorders>
              <w:top w:val="none" w:sz="0" w:space="0" w:color="auto"/>
              <w:left w:val="none" w:sz="0" w:space="0" w:color="auto"/>
              <w:bottom w:val="none" w:sz="0" w:space="0" w:color="auto"/>
              <w:right w:val="none" w:sz="0" w:space="0" w:color="auto"/>
            </w:tcBorders>
            <w:noWrap/>
            <w:vAlign w:val="center"/>
          </w:tcPr>
          <w:p w:rsidR="00A00410" w:rsidRDefault="00A00410" w:rsidP="00A67292">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19311</w:t>
            </w:r>
          </w:p>
        </w:tc>
        <w:tc>
          <w:tcPr>
            <w:tcW w:w="1171" w:type="pct"/>
            <w:tcBorders>
              <w:top w:val="none" w:sz="0" w:space="0" w:color="auto"/>
              <w:left w:val="none" w:sz="0" w:space="0" w:color="auto"/>
              <w:bottom w:val="none" w:sz="0" w:space="0" w:color="auto"/>
              <w:right w:val="none" w:sz="0" w:space="0" w:color="auto"/>
            </w:tcBorders>
            <w:vAlign w:val="center"/>
          </w:tcPr>
          <w:p w:rsidR="00A00410" w:rsidRDefault="00A00410"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Kontinuirani rashodi budućih razdoblja</w:t>
            </w:r>
          </w:p>
        </w:tc>
        <w:tc>
          <w:tcPr>
            <w:tcW w:w="325" w:type="pct"/>
            <w:tcBorders>
              <w:top w:val="none" w:sz="0" w:space="0" w:color="auto"/>
              <w:left w:val="none" w:sz="0" w:space="0" w:color="auto"/>
              <w:bottom w:val="none" w:sz="0" w:space="0" w:color="auto"/>
              <w:right w:val="none" w:sz="0" w:space="0" w:color="auto"/>
            </w:tcBorders>
            <w:vAlign w:val="center"/>
          </w:tcPr>
          <w:p w:rsidR="00A00410" w:rsidRDefault="000E4AE9"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161</w:t>
            </w:r>
          </w:p>
        </w:tc>
        <w:tc>
          <w:tcPr>
            <w:tcW w:w="749" w:type="pct"/>
            <w:tcBorders>
              <w:top w:val="none" w:sz="0" w:space="0" w:color="auto"/>
              <w:left w:val="none" w:sz="0" w:space="0" w:color="auto"/>
              <w:bottom w:val="none" w:sz="0" w:space="0" w:color="auto"/>
              <w:right w:val="none" w:sz="0" w:space="0" w:color="auto"/>
            </w:tcBorders>
            <w:vAlign w:val="center"/>
          </w:tcPr>
          <w:p w:rsidR="00A00410" w:rsidRDefault="00F27C2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320.914</w:t>
            </w:r>
          </w:p>
        </w:tc>
        <w:tc>
          <w:tcPr>
            <w:tcW w:w="750" w:type="pct"/>
            <w:tcBorders>
              <w:top w:val="none" w:sz="0" w:space="0" w:color="auto"/>
              <w:left w:val="none" w:sz="0" w:space="0" w:color="auto"/>
              <w:bottom w:val="none" w:sz="0" w:space="0" w:color="auto"/>
              <w:right w:val="none" w:sz="0" w:space="0" w:color="auto"/>
            </w:tcBorders>
            <w:vAlign w:val="center"/>
          </w:tcPr>
          <w:p w:rsidR="00A00410" w:rsidRDefault="00CF5F3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343.317</w:t>
            </w:r>
          </w:p>
        </w:tc>
        <w:tc>
          <w:tcPr>
            <w:tcW w:w="683" w:type="pct"/>
            <w:tcBorders>
              <w:top w:val="none" w:sz="0" w:space="0" w:color="auto"/>
              <w:left w:val="none" w:sz="0" w:space="0" w:color="auto"/>
              <w:bottom w:val="none" w:sz="0" w:space="0" w:color="auto"/>
            </w:tcBorders>
            <w:vAlign w:val="center"/>
          </w:tcPr>
          <w:p w:rsidR="00A00410" w:rsidRDefault="00F250D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107,0</w:t>
            </w:r>
          </w:p>
        </w:tc>
      </w:tr>
    </w:tbl>
    <w:p w:rsidR="00B40318" w:rsidRDefault="001C23D2" w:rsidP="00051447">
      <w:pPr>
        <w:spacing w:after="120"/>
      </w:pPr>
      <w:r>
        <w:t xml:space="preserve"> Sukladno članku 39.st. 2. Pravilnika o proračunskom računovodstvu škola je evidentirala kontin</w:t>
      </w:r>
      <w:r w:rsidR="00956C40">
        <w:t>uiran</w:t>
      </w:r>
      <w:r w:rsidR="00F250D3">
        <w:t>e rashode za prosinac 2016</w:t>
      </w:r>
      <w:r>
        <w:t xml:space="preserve">. godine. </w:t>
      </w:r>
      <w:r w:rsidR="002A0860">
        <w:t>Podatak iskazan na poziciji 158</w:t>
      </w:r>
      <w:r>
        <w:t xml:space="preserve"> odnosi se na plaću 12/</w:t>
      </w:r>
      <w:r w:rsidR="00F250D3">
        <w:t>2016. (332.155</w:t>
      </w:r>
      <w:r w:rsidR="00474739">
        <w:t xml:space="preserve"> kn) </w:t>
      </w:r>
      <w:r w:rsidR="00F250D3">
        <w:t>, te struja 12/2016</w:t>
      </w:r>
      <w:r w:rsidR="00CA1462">
        <w:t>. godine</w:t>
      </w:r>
      <w:r w:rsidR="00F250D3">
        <w:t xml:space="preserve"> (11.163</w:t>
      </w:r>
      <w:r w:rsidR="007F1128">
        <w:t xml:space="preserve"> kn</w:t>
      </w:r>
      <w:r w:rsidR="00474739">
        <w:t>).</w:t>
      </w:r>
    </w:p>
    <w:p w:rsidR="0025530A" w:rsidRDefault="0025530A" w:rsidP="00051447">
      <w:pPr>
        <w:spacing w:after="120"/>
        <w:rPr>
          <w:b/>
        </w:rPr>
      </w:pPr>
    </w:p>
    <w:p w:rsidR="0025530A" w:rsidRDefault="0025530A" w:rsidP="00051447">
      <w:pPr>
        <w:spacing w:after="120"/>
        <w:rPr>
          <w:b/>
        </w:rPr>
      </w:pPr>
    </w:p>
    <w:p w:rsidR="00525229" w:rsidRDefault="00525229" w:rsidP="00051447">
      <w:pPr>
        <w:spacing w:after="120"/>
        <w:rPr>
          <w:b/>
        </w:rPr>
      </w:pPr>
      <w:r w:rsidRPr="003C1896">
        <w:rPr>
          <w:b/>
        </w:rPr>
        <w:lastRenderedPageBreak/>
        <w:t xml:space="preserve">Bilješka uz AOP </w:t>
      </w:r>
      <w:r w:rsidR="00EE35C3">
        <w:rPr>
          <w:b/>
        </w:rPr>
        <w:t>16</w:t>
      </w:r>
      <w:r w:rsidR="006263A3">
        <w:rPr>
          <w:b/>
        </w:rPr>
        <w:t>3</w:t>
      </w:r>
      <w:r w:rsidR="00022AF2">
        <w:rPr>
          <w:b/>
        </w:rPr>
        <w:t xml:space="preserve"> - </w:t>
      </w:r>
      <w:r w:rsidR="003C1896" w:rsidRPr="003C1896">
        <w:rPr>
          <w:b/>
        </w:rPr>
        <w:t xml:space="preserve"> Obveze za rashode poslovanja</w:t>
      </w:r>
    </w:p>
    <w:tbl>
      <w:tblPr>
        <w:tblStyle w:val="Srednjipopis2-Isticanje1"/>
        <w:tblW w:w="5136" w:type="pct"/>
        <w:tblBorders>
          <w:insideH w:val="single" w:sz="8" w:space="0" w:color="4F81BD" w:themeColor="accent1"/>
          <w:insideV w:val="single" w:sz="8" w:space="0" w:color="4F81BD" w:themeColor="accent1"/>
        </w:tblBorders>
        <w:tblLook w:val="04A0" w:firstRow="1" w:lastRow="0" w:firstColumn="1" w:lastColumn="0" w:noHBand="0" w:noVBand="1"/>
      </w:tblPr>
      <w:tblGrid>
        <w:gridCol w:w="1949"/>
        <w:gridCol w:w="2760"/>
        <w:gridCol w:w="616"/>
        <w:gridCol w:w="1521"/>
        <w:gridCol w:w="1380"/>
        <w:gridCol w:w="1315"/>
      </w:tblGrid>
      <w:tr w:rsidR="00611511" w:rsidRPr="00A67292" w:rsidTr="00A67292">
        <w:trPr>
          <w:cnfStyle w:val="100000000000" w:firstRow="1" w:lastRow="0" w:firstColumn="0" w:lastColumn="0" w:oddVBand="0" w:evenVBand="0" w:oddHBand="0" w:evenHBand="0" w:firstRowFirstColumn="0" w:firstRowLastColumn="0" w:lastRowFirstColumn="0" w:lastRowLastColumn="0"/>
          <w:trHeight w:val="691"/>
        </w:trPr>
        <w:tc>
          <w:tcPr>
            <w:cnfStyle w:val="001000000100" w:firstRow="0" w:lastRow="0" w:firstColumn="1" w:lastColumn="0" w:oddVBand="0" w:evenVBand="0" w:oddHBand="0" w:evenHBand="0" w:firstRowFirstColumn="1" w:firstRowLastColumn="0" w:lastRowFirstColumn="0" w:lastRowLastColumn="0"/>
            <w:tcW w:w="948" w:type="pct"/>
            <w:tcBorders>
              <w:top w:val="none" w:sz="0" w:space="0" w:color="auto"/>
              <w:left w:val="none" w:sz="0" w:space="0" w:color="auto"/>
              <w:bottom w:val="none" w:sz="0" w:space="0" w:color="auto"/>
              <w:right w:val="none" w:sz="0" w:space="0" w:color="auto"/>
            </w:tcBorders>
            <w:noWrap/>
            <w:vAlign w:val="center"/>
          </w:tcPr>
          <w:p w:rsidR="00611511" w:rsidRPr="00A67292" w:rsidRDefault="00CC7CC7"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 xml:space="preserve">Račun iz </w:t>
            </w:r>
            <w:r w:rsidR="00611511" w:rsidRPr="00A67292">
              <w:rPr>
                <w:rFonts w:asciiTheme="minorHAnsi" w:eastAsiaTheme="minorEastAsia" w:hAnsiTheme="minorHAnsi" w:cstheme="minorBidi"/>
                <w:b/>
                <w:color w:val="auto"/>
                <w:sz w:val="22"/>
                <w:szCs w:val="22"/>
              </w:rPr>
              <w:t>računskog</w:t>
            </w:r>
          </w:p>
          <w:p w:rsidR="00611511" w:rsidRPr="00A67292" w:rsidRDefault="00611511"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plana</w:t>
            </w:r>
          </w:p>
        </w:tc>
        <w:tc>
          <w:tcPr>
            <w:tcW w:w="1467"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316"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817" w:type="pct"/>
            <w:tcBorders>
              <w:top w:val="none" w:sz="0" w:space="0" w:color="auto"/>
              <w:left w:val="none" w:sz="0" w:space="0" w:color="auto"/>
              <w:bottom w:val="none" w:sz="0" w:space="0" w:color="auto"/>
              <w:right w:val="none" w:sz="0" w:space="0" w:color="auto"/>
            </w:tcBorders>
            <w:vAlign w:val="center"/>
          </w:tcPr>
          <w:p w:rsidR="00611511" w:rsidRPr="00A67292" w:rsidRDefault="00F27C2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Stanje 1.siječnja 2016</w:t>
            </w:r>
            <w:r w:rsidR="00611511" w:rsidRPr="00A67292">
              <w:rPr>
                <w:rFonts w:asciiTheme="minorHAnsi" w:eastAsiaTheme="minorEastAsia" w:hAnsiTheme="minorHAnsi" w:cstheme="minorBidi"/>
                <w:b/>
                <w:color w:val="auto"/>
                <w:sz w:val="22"/>
                <w:szCs w:val="22"/>
              </w:rPr>
              <w:t>.</w:t>
            </w:r>
          </w:p>
        </w:tc>
        <w:tc>
          <w:tcPr>
            <w:tcW w:w="743" w:type="pct"/>
            <w:tcBorders>
              <w:top w:val="none" w:sz="0" w:space="0" w:color="auto"/>
              <w:left w:val="none" w:sz="0" w:space="0" w:color="auto"/>
              <w:bottom w:val="none" w:sz="0" w:space="0" w:color="auto"/>
              <w:right w:val="none" w:sz="0" w:space="0" w:color="auto"/>
            </w:tcBorders>
            <w:vAlign w:val="center"/>
          </w:tcPr>
          <w:p w:rsidR="00611511" w:rsidRPr="00A67292" w:rsidRDefault="00F27C2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Stanje 31. prosinca 2016.</w:t>
            </w:r>
          </w:p>
        </w:tc>
        <w:tc>
          <w:tcPr>
            <w:tcW w:w="709"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Indeks</w:t>
            </w:r>
          </w:p>
          <w:p w:rsidR="00611511" w:rsidRPr="00A67292" w:rsidRDefault="00611511"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(5/4)</w:t>
            </w:r>
          </w:p>
        </w:tc>
      </w:tr>
      <w:tr w:rsidR="00611511"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48" w:type="pct"/>
            <w:tcBorders>
              <w:top w:val="none" w:sz="0" w:space="0" w:color="auto"/>
              <w:left w:val="none" w:sz="0" w:space="0" w:color="auto"/>
              <w:bottom w:val="none" w:sz="0" w:space="0" w:color="auto"/>
              <w:right w:val="none" w:sz="0" w:space="0" w:color="auto"/>
            </w:tcBorders>
            <w:noWrap/>
            <w:vAlign w:val="center"/>
          </w:tcPr>
          <w:p w:rsidR="00611511" w:rsidRPr="00A67292" w:rsidRDefault="00611511"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1</w:t>
            </w:r>
          </w:p>
        </w:tc>
        <w:tc>
          <w:tcPr>
            <w:tcW w:w="1467"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2</w:t>
            </w:r>
          </w:p>
        </w:tc>
        <w:tc>
          <w:tcPr>
            <w:tcW w:w="316"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3</w:t>
            </w:r>
          </w:p>
        </w:tc>
        <w:tc>
          <w:tcPr>
            <w:tcW w:w="817"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4</w:t>
            </w:r>
          </w:p>
        </w:tc>
        <w:tc>
          <w:tcPr>
            <w:tcW w:w="743" w:type="pct"/>
            <w:tcBorders>
              <w:top w:val="none" w:sz="0" w:space="0" w:color="auto"/>
              <w:left w:val="none" w:sz="0" w:space="0" w:color="auto"/>
              <w:bottom w:val="none" w:sz="0" w:space="0" w:color="auto"/>
              <w:right w:val="none" w:sz="0" w:space="0" w:color="auto"/>
            </w:tcBorders>
            <w:vAlign w:val="center"/>
          </w:tcPr>
          <w:p w:rsidR="00611511" w:rsidRPr="00A67292" w:rsidRDefault="006115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5</w:t>
            </w:r>
          </w:p>
        </w:tc>
        <w:tc>
          <w:tcPr>
            <w:tcW w:w="709" w:type="pct"/>
            <w:tcBorders>
              <w:top w:val="none" w:sz="0" w:space="0" w:color="auto"/>
              <w:left w:val="none" w:sz="0" w:space="0" w:color="auto"/>
              <w:bottom w:val="none" w:sz="0" w:space="0" w:color="auto"/>
            </w:tcBorders>
            <w:vAlign w:val="center"/>
          </w:tcPr>
          <w:p w:rsidR="00611511" w:rsidRPr="00A67292" w:rsidRDefault="00611511"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6</w:t>
            </w:r>
          </w:p>
        </w:tc>
      </w:tr>
      <w:tr w:rsidR="00611511" w:rsidRPr="00A67292" w:rsidTr="00A67292">
        <w:trPr>
          <w:trHeight w:val="632"/>
        </w:trPr>
        <w:tc>
          <w:tcPr>
            <w:cnfStyle w:val="001000000000" w:firstRow="0" w:lastRow="0" w:firstColumn="1" w:lastColumn="0" w:oddVBand="0" w:evenVBand="0" w:oddHBand="0" w:evenHBand="0" w:firstRowFirstColumn="0" w:firstRowLastColumn="0" w:lastRowFirstColumn="0" w:lastRowLastColumn="0"/>
            <w:tcW w:w="948" w:type="pct"/>
            <w:tcBorders>
              <w:left w:val="none" w:sz="0" w:space="0" w:color="auto"/>
              <w:bottom w:val="none" w:sz="0" w:space="0" w:color="auto"/>
              <w:right w:val="none" w:sz="0" w:space="0" w:color="auto"/>
            </w:tcBorders>
            <w:noWrap/>
            <w:vAlign w:val="center"/>
          </w:tcPr>
          <w:p w:rsidR="00611511" w:rsidRPr="00A67292" w:rsidRDefault="00657628" w:rsidP="00A67292">
            <w:pPr>
              <w:spacing w:after="120"/>
              <w:jc w:val="center"/>
              <w:rPr>
                <w:rFonts w:asciiTheme="minorHAnsi" w:eastAsiaTheme="minorEastAsia" w:hAnsiTheme="minorHAnsi"/>
              </w:rPr>
            </w:pPr>
            <w:r w:rsidRPr="00A67292">
              <w:rPr>
                <w:rFonts w:asciiTheme="minorHAnsi" w:eastAsiaTheme="minorEastAsia" w:hAnsiTheme="minorHAnsi"/>
              </w:rPr>
              <w:t>2</w:t>
            </w:r>
          </w:p>
        </w:tc>
        <w:tc>
          <w:tcPr>
            <w:tcW w:w="1467" w:type="pct"/>
            <w:vAlign w:val="center"/>
          </w:tcPr>
          <w:p w:rsidR="00611511" w:rsidRPr="00A67292" w:rsidRDefault="00657628"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Obveze</w:t>
            </w:r>
          </w:p>
        </w:tc>
        <w:tc>
          <w:tcPr>
            <w:tcW w:w="316" w:type="pct"/>
            <w:vAlign w:val="center"/>
          </w:tcPr>
          <w:p w:rsidR="00611511" w:rsidRPr="00A67292" w:rsidRDefault="00F6741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163</w:t>
            </w:r>
          </w:p>
          <w:p w:rsidR="00611511" w:rsidRPr="00A67292" w:rsidRDefault="00611511"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817" w:type="pct"/>
            <w:vAlign w:val="center"/>
          </w:tcPr>
          <w:p w:rsidR="00611511" w:rsidRPr="00A67292" w:rsidRDefault="00F6741E" w:rsidP="00F27C23">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4</w:t>
            </w:r>
            <w:r w:rsidR="004159F5">
              <w:rPr>
                <w:rFonts w:asciiTheme="minorHAnsi" w:eastAsiaTheme="minorEastAsia" w:hAnsiTheme="minorHAnsi"/>
              </w:rPr>
              <w:t>22.910</w:t>
            </w:r>
          </w:p>
        </w:tc>
        <w:tc>
          <w:tcPr>
            <w:tcW w:w="743" w:type="pct"/>
            <w:vAlign w:val="center"/>
          </w:tcPr>
          <w:p w:rsidR="00611511" w:rsidRPr="00A67292" w:rsidRDefault="002944CA"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383.556</w:t>
            </w:r>
          </w:p>
        </w:tc>
        <w:tc>
          <w:tcPr>
            <w:tcW w:w="709" w:type="pct"/>
            <w:vAlign w:val="center"/>
          </w:tcPr>
          <w:p w:rsidR="00611511" w:rsidRPr="00A67292" w:rsidRDefault="002944CA"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90,7</w:t>
            </w:r>
          </w:p>
        </w:tc>
      </w:tr>
      <w:tr w:rsidR="00611511"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48" w:type="pct"/>
            <w:tcBorders>
              <w:top w:val="none" w:sz="0" w:space="0" w:color="auto"/>
              <w:left w:val="none" w:sz="0" w:space="0" w:color="auto"/>
              <w:bottom w:val="none" w:sz="0" w:space="0" w:color="auto"/>
              <w:right w:val="none" w:sz="0" w:space="0" w:color="auto"/>
            </w:tcBorders>
            <w:noWrap/>
            <w:vAlign w:val="center"/>
          </w:tcPr>
          <w:p w:rsidR="00611511" w:rsidRPr="00A67292" w:rsidRDefault="00F6741E"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23</w:t>
            </w:r>
          </w:p>
        </w:tc>
        <w:tc>
          <w:tcPr>
            <w:tcW w:w="1467"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Obveze za rashode poslovanja</w:t>
            </w:r>
          </w:p>
        </w:tc>
        <w:tc>
          <w:tcPr>
            <w:tcW w:w="316"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164</w:t>
            </w:r>
          </w:p>
        </w:tc>
        <w:tc>
          <w:tcPr>
            <w:tcW w:w="817" w:type="pct"/>
            <w:tcBorders>
              <w:top w:val="none" w:sz="0" w:space="0" w:color="auto"/>
              <w:left w:val="none" w:sz="0" w:space="0" w:color="auto"/>
              <w:bottom w:val="none" w:sz="0" w:space="0" w:color="auto"/>
              <w:right w:val="none" w:sz="0" w:space="0" w:color="auto"/>
            </w:tcBorders>
            <w:vAlign w:val="center"/>
          </w:tcPr>
          <w:p w:rsidR="00611511" w:rsidRPr="00A67292" w:rsidRDefault="00702802"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402.090</w:t>
            </w:r>
          </w:p>
        </w:tc>
        <w:tc>
          <w:tcPr>
            <w:tcW w:w="743" w:type="pct"/>
            <w:tcBorders>
              <w:top w:val="none" w:sz="0" w:space="0" w:color="auto"/>
              <w:left w:val="none" w:sz="0" w:space="0" w:color="auto"/>
              <w:bottom w:val="none" w:sz="0" w:space="0" w:color="auto"/>
              <w:right w:val="none" w:sz="0" w:space="0" w:color="auto"/>
            </w:tcBorders>
            <w:vAlign w:val="center"/>
          </w:tcPr>
          <w:p w:rsidR="00611511" w:rsidRPr="00A67292" w:rsidRDefault="002944C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383.556</w:t>
            </w:r>
          </w:p>
        </w:tc>
        <w:tc>
          <w:tcPr>
            <w:tcW w:w="709" w:type="pct"/>
            <w:tcBorders>
              <w:top w:val="none" w:sz="0" w:space="0" w:color="auto"/>
              <w:left w:val="none" w:sz="0" w:space="0" w:color="auto"/>
              <w:bottom w:val="none" w:sz="0" w:space="0" w:color="auto"/>
            </w:tcBorders>
            <w:vAlign w:val="center"/>
          </w:tcPr>
          <w:p w:rsidR="00611511" w:rsidRPr="00A67292" w:rsidRDefault="002944C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95,4</w:t>
            </w:r>
          </w:p>
        </w:tc>
      </w:tr>
      <w:tr w:rsidR="00611511"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948" w:type="pct"/>
            <w:tcBorders>
              <w:left w:val="none" w:sz="0" w:space="0" w:color="auto"/>
              <w:bottom w:val="none" w:sz="0" w:space="0" w:color="auto"/>
              <w:right w:val="none" w:sz="0" w:space="0" w:color="auto"/>
            </w:tcBorders>
            <w:noWrap/>
            <w:vAlign w:val="center"/>
          </w:tcPr>
          <w:p w:rsidR="00611511" w:rsidRPr="00A67292" w:rsidRDefault="00F6741E"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231</w:t>
            </w:r>
          </w:p>
        </w:tc>
        <w:tc>
          <w:tcPr>
            <w:tcW w:w="1467" w:type="pct"/>
            <w:vAlign w:val="center"/>
          </w:tcPr>
          <w:p w:rsidR="00611511" w:rsidRPr="00A67292" w:rsidRDefault="00F6741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Obveze za zaposlene</w:t>
            </w:r>
          </w:p>
        </w:tc>
        <w:tc>
          <w:tcPr>
            <w:tcW w:w="316" w:type="pct"/>
            <w:vAlign w:val="center"/>
          </w:tcPr>
          <w:p w:rsidR="00611511" w:rsidRPr="00A67292" w:rsidRDefault="00F6741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165</w:t>
            </w:r>
          </w:p>
        </w:tc>
        <w:tc>
          <w:tcPr>
            <w:tcW w:w="817" w:type="pct"/>
            <w:vAlign w:val="center"/>
          </w:tcPr>
          <w:p w:rsidR="00611511" w:rsidRPr="00A67292" w:rsidRDefault="00F27C23" w:rsidP="00F27C23">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346.647</w:t>
            </w:r>
          </w:p>
        </w:tc>
        <w:tc>
          <w:tcPr>
            <w:tcW w:w="743" w:type="pct"/>
            <w:vAlign w:val="center"/>
          </w:tcPr>
          <w:p w:rsidR="00611511" w:rsidRPr="00A67292" w:rsidRDefault="002944CA"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344.316</w:t>
            </w:r>
          </w:p>
        </w:tc>
        <w:tc>
          <w:tcPr>
            <w:tcW w:w="709" w:type="pct"/>
            <w:vAlign w:val="center"/>
          </w:tcPr>
          <w:p w:rsidR="00611511" w:rsidRPr="00A67292" w:rsidRDefault="002944CA"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99,3</w:t>
            </w:r>
          </w:p>
        </w:tc>
      </w:tr>
      <w:tr w:rsidR="00611511"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48" w:type="pct"/>
            <w:tcBorders>
              <w:top w:val="none" w:sz="0" w:space="0" w:color="auto"/>
              <w:left w:val="none" w:sz="0" w:space="0" w:color="auto"/>
              <w:bottom w:val="none" w:sz="0" w:space="0" w:color="auto"/>
              <w:right w:val="none" w:sz="0" w:space="0" w:color="auto"/>
            </w:tcBorders>
            <w:noWrap/>
            <w:vAlign w:val="center"/>
          </w:tcPr>
          <w:p w:rsidR="00611511" w:rsidRPr="00A67292" w:rsidRDefault="00F6741E"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232</w:t>
            </w:r>
          </w:p>
        </w:tc>
        <w:tc>
          <w:tcPr>
            <w:tcW w:w="1467"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Obveze za materijalne rashode</w:t>
            </w:r>
          </w:p>
        </w:tc>
        <w:tc>
          <w:tcPr>
            <w:tcW w:w="316"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166</w:t>
            </w:r>
          </w:p>
        </w:tc>
        <w:tc>
          <w:tcPr>
            <w:tcW w:w="817" w:type="pct"/>
            <w:tcBorders>
              <w:top w:val="none" w:sz="0" w:space="0" w:color="auto"/>
              <w:left w:val="none" w:sz="0" w:space="0" w:color="auto"/>
              <w:bottom w:val="none" w:sz="0" w:space="0" w:color="auto"/>
              <w:right w:val="none" w:sz="0" w:space="0" w:color="auto"/>
            </w:tcBorders>
            <w:vAlign w:val="center"/>
          </w:tcPr>
          <w:p w:rsidR="00611511" w:rsidRPr="00A67292" w:rsidRDefault="00F27C2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50.114</w:t>
            </w:r>
          </w:p>
        </w:tc>
        <w:tc>
          <w:tcPr>
            <w:tcW w:w="743" w:type="pct"/>
            <w:tcBorders>
              <w:top w:val="none" w:sz="0" w:space="0" w:color="auto"/>
              <w:left w:val="none" w:sz="0" w:space="0" w:color="auto"/>
              <w:bottom w:val="none" w:sz="0" w:space="0" w:color="auto"/>
              <w:right w:val="none" w:sz="0" w:space="0" w:color="auto"/>
            </w:tcBorders>
            <w:vAlign w:val="center"/>
          </w:tcPr>
          <w:p w:rsidR="00611511" w:rsidRPr="00A67292" w:rsidRDefault="002944C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36.181</w:t>
            </w:r>
          </w:p>
        </w:tc>
        <w:tc>
          <w:tcPr>
            <w:tcW w:w="709" w:type="pct"/>
            <w:tcBorders>
              <w:top w:val="none" w:sz="0" w:space="0" w:color="auto"/>
              <w:left w:val="none" w:sz="0" w:space="0" w:color="auto"/>
              <w:bottom w:val="none" w:sz="0" w:space="0" w:color="auto"/>
            </w:tcBorders>
            <w:vAlign w:val="center"/>
          </w:tcPr>
          <w:p w:rsidR="00611511" w:rsidRPr="00A67292" w:rsidRDefault="002944C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72,2</w:t>
            </w:r>
          </w:p>
        </w:tc>
      </w:tr>
      <w:tr w:rsidR="00611511" w:rsidRPr="00A67292" w:rsidTr="00A67292">
        <w:trPr>
          <w:trHeight w:val="457"/>
        </w:trPr>
        <w:tc>
          <w:tcPr>
            <w:cnfStyle w:val="001000000000" w:firstRow="0" w:lastRow="0" w:firstColumn="1" w:lastColumn="0" w:oddVBand="0" w:evenVBand="0" w:oddHBand="0" w:evenHBand="0" w:firstRowFirstColumn="0" w:firstRowLastColumn="0" w:lastRowFirstColumn="0" w:lastRowLastColumn="0"/>
            <w:tcW w:w="948" w:type="pct"/>
            <w:tcBorders>
              <w:left w:val="none" w:sz="0" w:space="0" w:color="auto"/>
              <w:bottom w:val="none" w:sz="0" w:space="0" w:color="auto"/>
              <w:right w:val="none" w:sz="0" w:space="0" w:color="auto"/>
            </w:tcBorders>
            <w:noWrap/>
            <w:vAlign w:val="center"/>
          </w:tcPr>
          <w:p w:rsidR="00611511" w:rsidRPr="00A67292" w:rsidRDefault="00F6741E" w:rsidP="00A67292">
            <w:pPr>
              <w:spacing w:after="120"/>
              <w:jc w:val="center"/>
              <w:rPr>
                <w:rFonts w:asciiTheme="minorHAnsi" w:eastAsiaTheme="minorEastAsia" w:hAnsiTheme="minorHAnsi" w:cstheme="minorBidi"/>
                <w:color w:val="auto"/>
              </w:rPr>
            </w:pPr>
            <w:r w:rsidRPr="00A67292">
              <w:rPr>
                <w:rFonts w:asciiTheme="minorHAnsi" w:eastAsiaTheme="minorEastAsia" w:hAnsiTheme="minorHAnsi" w:cstheme="minorBidi"/>
                <w:color w:val="auto"/>
              </w:rPr>
              <w:t>239</w:t>
            </w:r>
          </w:p>
        </w:tc>
        <w:tc>
          <w:tcPr>
            <w:tcW w:w="1467" w:type="pct"/>
            <w:vAlign w:val="center"/>
          </w:tcPr>
          <w:p w:rsidR="00611511" w:rsidRPr="00A67292" w:rsidRDefault="00F6741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Ostale tekuće obveze</w:t>
            </w:r>
          </w:p>
        </w:tc>
        <w:tc>
          <w:tcPr>
            <w:tcW w:w="316" w:type="pct"/>
            <w:vAlign w:val="center"/>
          </w:tcPr>
          <w:p w:rsidR="00611511" w:rsidRPr="00A67292" w:rsidRDefault="00F6741E"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A67292">
              <w:rPr>
                <w:rFonts w:asciiTheme="minorHAnsi" w:eastAsiaTheme="minorEastAsia" w:hAnsiTheme="minorHAnsi" w:cstheme="minorBidi"/>
                <w:color w:val="auto"/>
              </w:rPr>
              <w:t>175</w:t>
            </w:r>
          </w:p>
        </w:tc>
        <w:tc>
          <w:tcPr>
            <w:tcW w:w="817" w:type="pct"/>
            <w:vAlign w:val="center"/>
          </w:tcPr>
          <w:p w:rsidR="00611511" w:rsidRPr="00A67292" w:rsidRDefault="00F27C23"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5.329</w:t>
            </w:r>
          </w:p>
        </w:tc>
        <w:tc>
          <w:tcPr>
            <w:tcW w:w="743" w:type="pct"/>
            <w:vAlign w:val="center"/>
          </w:tcPr>
          <w:p w:rsidR="00611511" w:rsidRPr="00A67292" w:rsidRDefault="002944CA"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3.059</w:t>
            </w:r>
          </w:p>
        </w:tc>
        <w:tc>
          <w:tcPr>
            <w:tcW w:w="709" w:type="pct"/>
            <w:vAlign w:val="center"/>
          </w:tcPr>
          <w:p w:rsidR="00611511" w:rsidRPr="00A67292" w:rsidRDefault="002944CA"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57,4</w:t>
            </w:r>
          </w:p>
        </w:tc>
      </w:tr>
      <w:tr w:rsidR="00611511" w:rsidRPr="00A67292"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48" w:type="pct"/>
            <w:tcBorders>
              <w:top w:val="none" w:sz="0" w:space="0" w:color="auto"/>
              <w:left w:val="none" w:sz="0" w:space="0" w:color="auto"/>
              <w:bottom w:val="none" w:sz="0" w:space="0" w:color="auto"/>
              <w:right w:val="none" w:sz="0" w:space="0" w:color="auto"/>
            </w:tcBorders>
            <w:noWrap/>
            <w:vAlign w:val="center"/>
          </w:tcPr>
          <w:p w:rsidR="00611511" w:rsidRPr="00A67292" w:rsidRDefault="00F6741E" w:rsidP="00A67292">
            <w:pPr>
              <w:spacing w:after="120"/>
              <w:jc w:val="center"/>
              <w:rPr>
                <w:rFonts w:asciiTheme="minorHAnsi" w:eastAsiaTheme="minorEastAsia" w:hAnsiTheme="minorHAnsi"/>
              </w:rPr>
            </w:pPr>
            <w:r w:rsidRPr="00A67292">
              <w:rPr>
                <w:rFonts w:asciiTheme="minorHAnsi" w:eastAsiaTheme="minorEastAsia" w:hAnsiTheme="minorHAnsi"/>
              </w:rPr>
              <w:t>24</w:t>
            </w:r>
          </w:p>
        </w:tc>
        <w:tc>
          <w:tcPr>
            <w:tcW w:w="1467"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Obveze za nabavu nefinancijske imovine</w:t>
            </w:r>
          </w:p>
        </w:tc>
        <w:tc>
          <w:tcPr>
            <w:tcW w:w="316" w:type="pct"/>
            <w:tcBorders>
              <w:top w:val="none" w:sz="0" w:space="0" w:color="auto"/>
              <w:left w:val="none" w:sz="0" w:space="0" w:color="auto"/>
              <w:bottom w:val="none" w:sz="0" w:space="0" w:color="auto"/>
              <w:right w:val="none" w:sz="0" w:space="0" w:color="auto"/>
            </w:tcBorders>
            <w:vAlign w:val="center"/>
          </w:tcPr>
          <w:p w:rsidR="00611511" w:rsidRPr="00A67292" w:rsidRDefault="00F6741E"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A67292">
              <w:rPr>
                <w:rFonts w:asciiTheme="minorHAnsi" w:eastAsiaTheme="minorEastAsia" w:hAnsiTheme="minorHAnsi"/>
              </w:rPr>
              <w:t>176</w:t>
            </w:r>
          </w:p>
        </w:tc>
        <w:tc>
          <w:tcPr>
            <w:tcW w:w="817" w:type="pct"/>
            <w:tcBorders>
              <w:top w:val="none" w:sz="0" w:space="0" w:color="auto"/>
              <w:left w:val="none" w:sz="0" w:space="0" w:color="auto"/>
              <w:bottom w:val="none" w:sz="0" w:space="0" w:color="auto"/>
              <w:right w:val="none" w:sz="0" w:space="0" w:color="auto"/>
            </w:tcBorders>
            <w:vAlign w:val="center"/>
          </w:tcPr>
          <w:p w:rsidR="00611511" w:rsidRPr="00A67292" w:rsidRDefault="002944C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20.820</w:t>
            </w:r>
          </w:p>
        </w:tc>
        <w:tc>
          <w:tcPr>
            <w:tcW w:w="743" w:type="pct"/>
            <w:tcBorders>
              <w:top w:val="none" w:sz="0" w:space="0" w:color="auto"/>
              <w:left w:val="none" w:sz="0" w:space="0" w:color="auto"/>
              <w:bottom w:val="none" w:sz="0" w:space="0" w:color="auto"/>
              <w:right w:val="none" w:sz="0" w:space="0" w:color="auto"/>
            </w:tcBorders>
            <w:vAlign w:val="center"/>
          </w:tcPr>
          <w:p w:rsidR="00611511" w:rsidRPr="00A67292" w:rsidRDefault="002944C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0</w:t>
            </w:r>
          </w:p>
        </w:tc>
        <w:tc>
          <w:tcPr>
            <w:tcW w:w="709" w:type="pct"/>
            <w:tcBorders>
              <w:top w:val="none" w:sz="0" w:space="0" w:color="auto"/>
              <w:left w:val="none" w:sz="0" w:space="0" w:color="auto"/>
              <w:bottom w:val="none" w:sz="0" w:space="0" w:color="auto"/>
            </w:tcBorders>
            <w:vAlign w:val="center"/>
          </w:tcPr>
          <w:p w:rsidR="00611511" w:rsidRPr="00A67292" w:rsidRDefault="002944CA"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0</w:t>
            </w:r>
          </w:p>
        </w:tc>
      </w:tr>
    </w:tbl>
    <w:p w:rsidR="001342B1" w:rsidRDefault="00246B66" w:rsidP="00051447">
      <w:pPr>
        <w:spacing w:after="120"/>
      </w:pPr>
      <w:r>
        <w:t>Iz horizontalne analize pojedini</w:t>
      </w:r>
      <w:r w:rsidR="002944CA">
        <w:t xml:space="preserve">h pozicija vidljivo je smanjenje iskazanih obveza </w:t>
      </w:r>
      <w:r>
        <w:t xml:space="preserve"> na kraju godine u odnosu na početak godine. </w:t>
      </w:r>
      <w:r w:rsidR="002944CA">
        <w:t xml:space="preserve">Smanjenje  se kreće od 42,6 </w:t>
      </w:r>
      <w:r>
        <w:t xml:space="preserve">% do </w:t>
      </w:r>
      <w:r w:rsidR="002944CA">
        <w:t>0,7</w:t>
      </w:r>
      <w:r>
        <w:t xml:space="preserve">%. </w:t>
      </w:r>
      <w:r w:rsidR="002944CA">
        <w:t xml:space="preserve">Okružnicom </w:t>
      </w:r>
      <w:r>
        <w:t xml:space="preserve"> Ministarstva financija bilo je omogućeno odstupanje od primjene gotovinskog načela iskazivanja prihoda propisanog Pravilnikom o proračunskom računovodstvu i Računskom planu kod evidencije doznaka sredstava pomoći izravnanja za decentralizirane funkcije.</w:t>
      </w:r>
      <w:r w:rsidR="00676596">
        <w:t xml:space="preserve"> Do 2014. godine korisnici su priznavali prihode 2014. godine koje su dobili od nadležne jedinice lokalne samouprave u 2015.</w:t>
      </w:r>
      <w:r w:rsidR="008F30AA">
        <w:t xml:space="preserve"> godini</w:t>
      </w:r>
      <w:r w:rsidR="00AB45F2">
        <w:t xml:space="preserve"> </w:t>
      </w:r>
      <w:r w:rsidR="00676596">
        <w:t xml:space="preserve"> za podmirenje obaveza po rashodima koji se financiraju iz pomoći izravnanja. To odstupanje se više ne </w:t>
      </w:r>
      <w:r w:rsidR="00AB45F2">
        <w:t>primjenjuje od</w:t>
      </w:r>
      <w:r w:rsidR="00676596">
        <w:t xml:space="preserve"> 2015. godini i škola je kao proračunski korisnik iskazala</w:t>
      </w:r>
      <w:r w:rsidR="002944CA">
        <w:t xml:space="preserve"> rashode i obveza nastale u 2016</w:t>
      </w:r>
      <w:r w:rsidR="00676596">
        <w:t xml:space="preserve">. godini bez obzira  što te obveze nisu i podmirene u </w:t>
      </w:r>
      <w:r w:rsidR="002944CA">
        <w:t>2016</w:t>
      </w:r>
      <w:r w:rsidR="00676596">
        <w:t>. godini jer su sredstva školi</w:t>
      </w:r>
      <w:r w:rsidR="002944CA">
        <w:t xml:space="preserve"> za iste obveze doznačena u 2017. godini. Unatoč</w:t>
      </w:r>
      <w:r w:rsidR="00676596">
        <w:t xml:space="preserve"> modificiranog načela nastanka događaja šk</w:t>
      </w:r>
      <w:r w:rsidR="002944CA">
        <w:t>ola je završila 2016. godinu s viškom. Iz vlastitih sredstava su plaćene obaveze za koje sredstva očekujemo u 20</w:t>
      </w:r>
      <w:r w:rsidR="008F30AA">
        <w:t>17. g</w:t>
      </w:r>
      <w:r w:rsidR="002944CA">
        <w:t>odini, te je zbog toga u bilanci došlo do smanjenja iskazanih obaveza.</w:t>
      </w:r>
    </w:p>
    <w:p w:rsidR="00C8590C" w:rsidRDefault="00C8590C" w:rsidP="00051447">
      <w:pPr>
        <w:spacing w:after="120"/>
      </w:pPr>
    </w:p>
    <w:p w:rsidR="00022AF2" w:rsidRDefault="009A6AA0" w:rsidP="00051447">
      <w:pPr>
        <w:spacing w:after="120"/>
        <w:rPr>
          <w:b/>
        </w:rPr>
      </w:pPr>
      <w:r>
        <w:rPr>
          <w:b/>
        </w:rPr>
        <w:t xml:space="preserve">Bilješke uz AOP 234–Višak </w:t>
      </w:r>
      <w:r w:rsidR="00A36221" w:rsidRPr="00A36221">
        <w:rPr>
          <w:b/>
        </w:rPr>
        <w:t xml:space="preserve"> poslovanja</w:t>
      </w:r>
    </w:p>
    <w:tbl>
      <w:tblPr>
        <w:tblStyle w:val="Srednjipopis2-Isticanje1"/>
        <w:tblW w:w="4896" w:type="pct"/>
        <w:tblBorders>
          <w:insideH w:val="single" w:sz="8" w:space="0" w:color="4F81BD" w:themeColor="accent1"/>
          <w:insideV w:val="single" w:sz="8" w:space="0" w:color="4F81BD" w:themeColor="accent1"/>
        </w:tblBorders>
        <w:tblLook w:val="04A0" w:firstRow="1" w:lastRow="0" w:firstColumn="1" w:lastColumn="0" w:noHBand="0" w:noVBand="1"/>
      </w:tblPr>
      <w:tblGrid>
        <w:gridCol w:w="1952"/>
        <w:gridCol w:w="2970"/>
        <w:gridCol w:w="950"/>
        <w:gridCol w:w="1455"/>
        <w:gridCol w:w="29"/>
        <w:gridCol w:w="1710"/>
        <w:gridCol w:w="29"/>
      </w:tblGrid>
      <w:tr w:rsidR="00AD7FE3" w:rsidRPr="00A67292" w:rsidTr="00A67292">
        <w:trPr>
          <w:gridAfter w:val="1"/>
          <w:cnfStyle w:val="100000000000" w:firstRow="1" w:lastRow="0" w:firstColumn="0" w:lastColumn="0" w:oddVBand="0" w:evenVBand="0" w:oddHBand="0" w:evenHBand="0" w:firstRowFirstColumn="0" w:firstRowLastColumn="0" w:lastRowFirstColumn="0" w:lastRowLastColumn="0"/>
          <w:wAfter w:w="16" w:type="pct"/>
          <w:trHeight w:val="819"/>
        </w:trPr>
        <w:tc>
          <w:tcPr>
            <w:cnfStyle w:val="001000000100" w:firstRow="0" w:lastRow="0" w:firstColumn="1" w:lastColumn="0" w:oddVBand="0" w:evenVBand="0" w:oddHBand="0" w:evenHBand="0" w:firstRowFirstColumn="1" w:firstRowLastColumn="0" w:lastRowFirstColumn="0" w:lastRowLastColumn="0"/>
            <w:tcW w:w="1073" w:type="pct"/>
            <w:tcBorders>
              <w:top w:val="none" w:sz="0" w:space="0" w:color="auto"/>
              <w:left w:val="none" w:sz="0" w:space="0" w:color="auto"/>
              <w:bottom w:val="none" w:sz="0" w:space="0" w:color="auto"/>
              <w:right w:val="none" w:sz="0" w:space="0" w:color="auto"/>
            </w:tcBorders>
            <w:noWrap/>
            <w:vAlign w:val="center"/>
          </w:tcPr>
          <w:p w:rsidR="00AD7FE3" w:rsidRPr="00A67292" w:rsidRDefault="00AD7FE3"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Račun izračunskog</w:t>
            </w:r>
          </w:p>
          <w:p w:rsidR="00AD7FE3" w:rsidRPr="00A67292" w:rsidRDefault="00AD7FE3" w:rsidP="00A67292">
            <w:pPr>
              <w:spacing w:after="120"/>
              <w:jc w:val="center"/>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plana</w:t>
            </w:r>
          </w:p>
        </w:tc>
        <w:tc>
          <w:tcPr>
            <w:tcW w:w="1633" w:type="pct"/>
            <w:tcBorders>
              <w:top w:val="none" w:sz="0" w:space="0" w:color="auto"/>
              <w:left w:val="none" w:sz="0" w:space="0" w:color="auto"/>
              <w:bottom w:val="none" w:sz="0" w:space="0" w:color="auto"/>
              <w:right w:val="none" w:sz="0" w:space="0" w:color="auto"/>
            </w:tcBorders>
            <w:vAlign w:val="center"/>
          </w:tcPr>
          <w:p w:rsidR="00AD7FE3" w:rsidRPr="00A67292" w:rsidRDefault="00AD7FE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Opis</w:t>
            </w:r>
          </w:p>
        </w:tc>
        <w:tc>
          <w:tcPr>
            <w:tcW w:w="522" w:type="pct"/>
            <w:tcBorders>
              <w:top w:val="none" w:sz="0" w:space="0" w:color="auto"/>
              <w:left w:val="none" w:sz="0" w:space="0" w:color="auto"/>
              <w:bottom w:val="none" w:sz="0" w:space="0" w:color="auto"/>
              <w:right w:val="none" w:sz="0" w:space="0" w:color="auto"/>
            </w:tcBorders>
            <w:vAlign w:val="center"/>
          </w:tcPr>
          <w:p w:rsidR="00AD7FE3" w:rsidRPr="00A67292" w:rsidRDefault="00AD7FE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AOP</w:t>
            </w:r>
          </w:p>
        </w:tc>
        <w:tc>
          <w:tcPr>
            <w:tcW w:w="800" w:type="pct"/>
            <w:tcBorders>
              <w:top w:val="none" w:sz="0" w:space="0" w:color="auto"/>
              <w:left w:val="none" w:sz="0" w:space="0" w:color="auto"/>
              <w:bottom w:val="none" w:sz="0" w:space="0" w:color="auto"/>
              <w:right w:val="none" w:sz="0" w:space="0" w:color="auto"/>
            </w:tcBorders>
            <w:vAlign w:val="center"/>
          </w:tcPr>
          <w:p w:rsidR="00AD7FE3" w:rsidRPr="00A67292" w:rsidRDefault="00AD7FE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PR-RAS</w:t>
            </w:r>
          </w:p>
        </w:tc>
        <w:tc>
          <w:tcPr>
            <w:tcW w:w="956" w:type="pct"/>
            <w:gridSpan w:val="2"/>
            <w:tcBorders>
              <w:top w:val="none" w:sz="0" w:space="0" w:color="auto"/>
              <w:left w:val="none" w:sz="0" w:space="0" w:color="auto"/>
              <w:bottom w:val="none" w:sz="0" w:space="0" w:color="auto"/>
              <w:right w:val="none" w:sz="0" w:space="0" w:color="auto"/>
            </w:tcBorders>
            <w:vAlign w:val="center"/>
          </w:tcPr>
          <w:p w:rsidR="00AD7FE3" w:rsidRPr="00A67292" w:rsidRDefault="00AD7FE3" w:rsidP="00A67292">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A67292">
              <w:rPr>
                <w:rFonts w:asciiTheme="minorHAnsi" w:eastAsiaTheme="minorEastAsia" w:hAnsiTheme="minorHAnsi" w:cstheme="minorBidi"/>
                <w:b/>
                <w:color w:val="auto"/>
                <w:sz w:val="22"/>
                <w:szCs w:val="22"/>
              </w:rPr>
              <w:t>BILANCA</w:t>
            </w:r>
          </w:p>
        </w:tc>
      </w:tr>
      <w:tr w:rsidR="00AD7FE3" w:rsidRPr="00CC7CC7" w:rsidTr="00A6729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073" w:type="pct"/>
            <w:tcBorders>
              <w:top w:val="none" w:sz="0" w:space="0" w:color="auto"/>
              <w:left w:val="none" w:sz="0" w:space="0" w:color="auto"/>
              <w:bottom w:val="none" w:sz="0" w:space="0" w:color="auto"/>
              <w:right w:val="none" w:sz="0" w:space="0" w:color="auto"/>
            </w:tcBorders>
            <w:noWrap/>
            <w:vAlign w:val="center"/>
          </w:tcPr>
          <w:p w:rsidR="00AD7FE3" w:rsidRPr="00CC7CC7" w:rsidRDefault="00AD7FE3" w:rsidP="00A67292">
            <w:pPr>
              <w:spacing w:after="120"/>
              <w:jc w:val="center"/>
              <w:rPr>
                <w:rFonts w:asciiTheme="minorHAnsi" w:eastAsiaTheme="minorEastAsia" w:hAnsiTheme="minorHAnsi" w:cstheme="minorBidi"/>
                <w:color w:val="auto"/>
              </w:rPr>
            </w:pPr>
            <w:r w:rsidRPr="00CC7CC7">
              <w:rPr>
                <w:rFonts w:asciiTheme="minorHAnsi" w:eastAsiaTheme="minorEastAsia" w:hAnsiTheme="minorHAnsi" w:cstheme="minorBidi"/>
                <w:color w:val="auto"/>
              </w:rPr>
              <w:t>1</w:t>
            </w:r>
          </w:p>
        </w:tc>
        <w:tc>
          <w:tcPr>
            <w:tcW w:w="1633" w:type="pct"/>
            <w:tcBorders>
              <w:top w:val="none" w:sz="0" w:space="0" w:color="auto"/>
              <w:left w:val="none" w:sz="0" w:space="0" w:color="auto"/>
              <w:bottom w:val="none" w:sz="0" w:space="0" w:color="auto"/>
              <w:right w:val="none" w:sz="0" w:space="0" w:color="auto"/>
            </w:tcBorders>
            <w:vAlign w:val="center"/>
          </w:tcPr>
          <w:p w:rsidR="00AD7FE3" w:rsidRPr="00CC7CC7" w:rsidRDefault="00AD7FE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CC7CC7">
              <w:rPr>
                <w:rFonts w:asciiTheme="minorHAnsi" w:eastAsiaTheme="minorEastAsia" w:hAnsiTheme="minorHAnsi" w:cstheme="minorBidi"/>
                <w:color w:val="auto"/>
              </w:rPr>
              <w:t>2</w:t>
            </w:r>
          </w:p>
        </w:tc>
        <w:tc>
          <w:tcPr>
            <w:tcW w:w="522" w:type="pct"/>
            <w:tcBorders>
              <w:top w:val="none" w:sz="0" w:space="0" w:color="auto"/>
              <w:left w:val="none" w:sz="0" w:space="0" w:color="auto"/>
              <w:bottom w:val="none" w:sz="0" w:space="0" w:color="auto"/>
              <w:right w:val="none" w:sz="0" w:space="0" w:color="auto"/>
            </w:tcBorders>
            <w:vAlign w:val="center"/>
          </w:tcPr>
          <w:p w:rsidR="00AD7FE3" w:rsidRPr="00CC7CC7" w:rsidRDefault="00AD7FE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CC7CC7">
              <w:rPr>
                <w:rFonts w:asciiTheme="minorHAnsi" w:eastAsiaTheme="minorEastAsia" w:hAnsiTheme="minorHAnsi" w:cstheme="minorBidi"/>
                <w:color w:val="auto"/>
              </w:rPr>
              <w:t>3</w:t>
            </w:r>
          </w:p>
        </w:tc>
        <w:tc>
          <w:tcPr>
            <w:tcW w:w="816" w:type="pct"/>
            <w:gridSpan w:val="2"/>
            <w:tcBorders>
              <w:top w:val="none" w:sz="0" w:space="0" w:color="auto"/>
              <w:left w:val="none" w:sz="0" w:space="0" w:color="auto"/>
              <w:bottom w:val="none" w:sz="0" w:space="0" w:color="auto"/>
              <w:right w:val="none" w:sz="0" w:space="0" w:color="auto"/>
            </w:tcBorders>
            <w:vAlign w:val="center"/>
          </w:tcPr>
          <w:p w:rsidR="00AD7FE3" w:rsidRPr="00CC7CC7" w:rsidRDefault="00AD7FE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CC7CC7">
              <w:rPr>
                <w:rFonts w:asciiTheme="minorHAnsi" w:eastAsiaTheme="minorEastAsia" w:hAnsiTheme="minorHAnsi" w:cstheme="minorBidi"/>
                <w:color w:val="auto"/>
              </w:rPr>
              <w:t>4</w:t>
            </w:r>
          </w:p>
        </w:tc>
        <w:tc>
          <w:tcPr>
            <w:tcW w:w="956" w:type="pct"/>
            <w:gridSpan w:val="2"/>
            <w:tcBorders>
              <w:top w:val="none" w:sz="0" w:space="0" w:color="auto"/>
              <w:left w:val="none" w:sz="0" w:space="0" w:color="auto"/>
              <w:bottom w:val="none" w:sz="0" w:space="0" w:color="auto"/>
            </w:tcBorders>
            <w:vAlign w:val="center"/>
          </w:tcPr>
          <w:p w:rsidR="00AD7FE3" w:rsidRPr="00CC7CC7" w:rsidRDefault="00AD7FE3" w:rsidP="00A67292">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CC7CC7">
              <w:rPr>
                <w:rFonts w:asciiTheme="minorHAnsi" w:eastAsiaTheme="minorEastAsia" w:hAnsiTheme="minorHAnsi" w:cstheme="minorBidi"/>
                <w:color w:val="auto"/>
              </w:rPr>
              <w:t>5</w:t>
            </w:r>
          </w:p>
        </w:tc>
      </w:tr>
      <w:tr w:rsidR="00AD7FE3" w:rsidRPr="00CC7CC7" w:rsidTr="00A67292">
        <w:trPr>
          <w:trHeight w:val="873"/>
        </w:trPr>
        <w:tc>
          <w:tcPr>
            <w:cnfStyle w:val="001000000000" w:firstRow="0" w:lastRow="0" w:firstColumn="1" w:lastColumn="0" w:oddVBand="0" w:evenVBand="0" w:oddHBand="0" w:evenHBand="0" w:firstRowFirstColumn="0" w:firstRowLastColumn="0" w:lastRowFirstColumn="0" w:lastRowLastColumn="0"/>
            <w:tcW w:w="1073" w:type="pct"/>
            <w:tcBorders>
              <w:left w:val="none" w:sz="0" w:space="0" w:color="auto"/>
              <w:bottom w:val="none" w:sz="0" w:space="0" w:color="auto"/>
              <w:right w:val="none" w:sz="0" w:space="0" w:color="auto"/>
            </w:tcBorders>
            <w:noWrap/>
            <w:vAlign w:val="center"/>
          </w:tcPr>
          <w:p w:rsidR="00AD7FE3" w:rsidRPr="00CC7CC7" w:rsidRDefault="009A6AA0" w:rsidP="00A67292">
            <w:pPr>
              <w:spacing w:after="120"/>
              <w:jc w:val="center"/>
              <w:rPr>
                <w:rFonts w:asciiTheme="minorHAnsi" w:eastAsiaTheme="minorEastAsia" w:hAnsiTheme="minorHAnsi"/>
              </w:rPr>
            </w:pPr>
            <w:r>
              <w:rPr>
                <w:rFonts w:asciiTheme="minorHAnsi" w:eastAsiaTheme="minorEastAsia" w:hAnsiTheme="minorHAnsi"/>
              </w:rPr>
              <w:t>9221</w:t>
            </w:r>
          </w:p>
        </w:tc>
        <w:tc>
          <w:tcPr>
            <w:tcW w:w="1633" w:type="pct"/>
            <w:vAlign w:val="center"/>
          </w:tcPr>
          <w:p w:rsidR="00AD7FE3" w:rsidRPr="00CC7CC7" w:rsidRDefault="009A6AA0"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 xml:space="preserve">Višak </w:t>
            </w:r>
            <w:r w:rsidR="00AD7FE3" w:rsidRPr="00CC7CC7">
              <w:rPr>
                <w:rFonts w:asciiTheme="minorHAnsi" w:eastAsiaTheme="minorEastAsia" w:hAnsiTheme="minorHAnsi"/>
              </w:rPr>
              <w:t xml:space="preserve"> prihoda poslovanja</w:t>
            </w:r>
          </w:p>
        </w:tc>
        <w:tc>
          <w:tcPr>
            <w:tcW w:w="522" w:type="pct"/>
            <w:vAlign w:val="center"/>
          </w:tcPr>
          <w:p w:rsidR="00A67292" w:rsidRDefault="00A67292"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rsidR="00AD7FE3" w:rsidRPr="00CC7CC7" w:rsidRDefault="009A6AA0"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234</w:t>
            </w:r>
          </w:p>
          <w:p w:rsidR="00AD7FE3" w:rsidRPr="00CC7CC7" w:rsidRDefault="00AD7FE3"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816" w:type="pct"/>
            <w:gridSpan w:val="2"/>
            <w:vAlign w:val="center"/>
          </w:tcPr>
          <w:p w:rsidR="00AD7FE3" w:rsidRPr="00CC7CC7" w:rsidRDefault="009A6AA0"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16.884</w:t>
            </w:r>
          </w:p>
        </w:tc>
        <w:tc>
          <w:tcPr>
            <w:tcW w:w="956" w:type="pct"/>
            <w:gridSpan w:val="2"/>
            <w:vAlign w:val="center"/>
          </w:tcPr>
          <w:p w:rsidR="00AD7FE3" w:rsidRPr="00CC7CC7" w:rsidRDefault="009A6AA0" w:rsidP="00A67292">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16.884</w:t>
            </w:r>
          </w:p>
        </w:tc>
      </w:tr>
    </w:tbl>
    <w:p w:rsidR="000B0DD5" w:rsidRDefault="000B0DD5" w:rsidP="00C822C0">
      <w:pPr>
        <w:spacing w:after="120"/>
      </w:pPr>
    </w:p>
    <w:p w:rsidR="0025530A" w:rsidRDefault="0025530A" w:rsidP="00C822C0">
      <w:pPr>
        <w:spacing w:after="120"/>
        <w:rPr>
          <w:b/>
        </w:rPr>
      </w:pPr>
    </w:p>
    <w:p w:rsidR="005C4AB0" w:rsidRDefault="005C4AB0" w:rsidP="00C822C0">
      <w:pPr>
        <w:spacing w:after="120"/>
        <w:rPr>
          <w:b/>
        </w:rPr>
      </w:pPr>
    </w:p>
    <w:p w:rsidR="000B0DD5" w:rsidRPr="000B0DD5" w:rsidRDefault="000B0DD5" w:rsidP="00C822C0">
      <w:pPr>
        <w:spacing w:after="120"/>
        <w:rPr>
          <w:b/>
        </w:rPr>
      </w:pPr>
      <w:r w:rsidRPr="000B0DD5">
        <w:rPr>
          <w:b/>
        </w:rPr>
        <w:lastRenderedPageBreak/>
        <w:t>Struktura posl</w:t>
      </w:r>
      <w:r w:rsidR="00C853E9">
        <w:rPr>
          <w:b/>
        </w:rPr>
        <w:t>ovnog rezultata iskazanog viška</w:t>
      </w:r>
      <w:r w:rsidR="00E13CC1">
        <w:rPr>
          <w:b/>
        </w:rPr>
        <w:t>/manjka</w:t>
      </w:r>
      <w:r w:rsidR="005F0028">
        <w:rPr>
          <w:b/>
        </w:rPr>
        <w:t xml:space="preserve"> </w:t>
      </w:r>
      <w:r w:rsidR="00E65F57">
        <w:rPr>
          <w:b/>
        </w:rPr>
        <w:t xml:space="preserve"> </w:t>
      </w:r>
      <w:r w:rsidR="00B520FB">
        <w:rPr>
          <w:b/>
        </w:rPr>
        <w:t>2016</w:t>
      </w:r>
      <w:r w:rsidRPr="000B0DD5">
        <w:rPr>
          <w:b/>
        </w:rPr>
        <w:t>. godine – po izvorima</w:t>
      </w:r>
    </w:p>
    <w:tbl>
      <w:tblPr>
        <w:tblStyle w:val="Srednjipopis2-Isticanje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506"/>
        <w:gridCol w:w="3306"/>
        <w:gridCol w:w="1122"/>
        <w:gridCol w:w="1209"/>
        <w:gridCol w:w="1145"/>
      </w:tblGrid>
      <w:tr w:rsidR="0067262E" w:rsidTr="00D166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9" w:type="pct"/>
            <w:tcBorders>
              <w:top w:val="none" w:sz="0" w:space="0" w:color="auto"/>
              <w:left w:val="none" w:sz="0" w:space="0" w:color="auto"/>
              <w:bottom w:val="none" w:sz="0" w:space="0" w:color="auto"/>
              <w:right w:val="none" w:sz="0" w:space="0" w:color="auto"/>
            </w:tcBorders>
            <w:noWrap/>
            <w:vAlign w:val="center"/>
          </w:tcPr>
          <w:p w:rsidR="003B3EE0" w:rsidRPr="0025530A" w:rsidRDefault="003B3EE0" w:rsidP="0025530A">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Račun iz računskog plana</w:t>
            </w:r>
          </w:p>
        </w:tc>
        <w:tc>
          <w:tcPr>
            <w:tcW w:w="1780" w:type="pct"/>
            <w:tcBorders>
              <w:top w:val="none" w:sz="0" w:space="0" w:color="auto"/>
              <w:left w:val="none" w:sz="0" w:space="0" w:color="auto"/>
              <w:bottom w:val="none" w:sz="0" w:space="0" w:color="auto"/>
              <w:right w:val="none" w:sz="0" w:space="0" w:color="auto"/>
            </w:tcBorders>
            <w:vAlign w:val="center"/>
          </w:tcPr>
          <w:p w:rsidR="003B3EE0" w:rsidRPr="0025530A" w:rsidRDefault="003B3EE0"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Opis</w:t>
            </w:r>
          </w:p>
        </w:tc>
        <w:tc>
          <w:tcPr>
            <w:tcW w:w="604" w:type="pct"/>
            <w:tcBorders>
              <w:top w:val="none" w:sz="0" w:space="0" w:color="auto"/>
              <w:left w:val="none" w:sz="0" w:space="0" w:color="auto"/>
              <w:bottom w:val="none" w:sz="0" w:space="0" w:color="auto"/>
              <w:right w:val="none" w:sz="0" w:space="0" w:color="auto"/>
            </w:tcBorders>
            <w:vAlign w:val="center"/>
          </w:tcPr>
          <w:p w:rsidR="003B3EE0" w:rsidRPr="0025530A" w:rsidRDefault="00BA5271" w:rsidP="00F76DD9">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 xml:space="preserve">Preneseni </w:t>
            </w:r>
            <w:r w:rsidR="00F76DD9">
              <w:rPr>
                <w:rFonts w:asciiTheme="minorHAnsi" w:eastAsiaTheme="minorEastAsia" w:hAnsiTheme="minorHAnsi" w:cstheme="minorBidi"/>
                <w:b/>
                <w:color w:val="auto"/>
                <w:sz w:val="22"/>
                <w:szCs w:val="22"/>
              </w:rPr>
              <w:t xml:space="preserve">poslovni rezultat </w:t>
            </w:r>
            <w:r>
              <w:rPr>
                <w:rFonts w:asciiTheme="minorHAnsi" w:eastAsiaTheme="minorEastAsia" w:hAnsiTheme="minorHAnsi" w:cstheme="minorBidi"/>
                <w:b/>
                <w:color w:val="auto"/>
                <w:sz w:val="22"/>
                <w:szCs w:val="22"/>
              </w:rPr>
              <w:t>2015</w:t>
            </w:r>
            <w:r w:rsidR="003B3EE0" w:rsidRPr="0025530A">
              <w:rPr>
                <w:rFonts w:asciiTheme="minorHAnsi" w:eastAsiaTheme="minorEastAsia" w:hAnsiTheme="minorHAnsi" w:cstheme="minorBidi"/>
                <w:b/>
                <w:color w:val="auto"/>
                <w:sz w:val="22"/>
                <w:szCs w:val="22"/>
              </w:rPr>
              <w:t>. godine.</w:t>
            </w:r>
          </w:p>
        </w:tc>
        <w:tc>
          <w:tcPr>
            <w:tcW w:w="650" w:type="pct"/>
            <w:tcBorders>
              <w:top w:val="none" w:sz="0" w:space="0" w:color="auto"/>
              <w:left w:val="none" w:sz="0" w:space="0" w:color="auto"/>
              <w:bottom w:val="none" w:sz="0" w:space="0" w:color="auto"/>
              <w:right w:val="none" w:sz="0" w:space="0" w:color="auto"/>
            </w:tcBorders>
            <w:vAlign w:val="center"/>
          </w:tcPr>
          <w:p w:rsidR="003B3EE0" w:rsidRPr="0025530A" w:rsidRDefault="00BA5271"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Rezultat poslovanja 2016</w:t>
            </w:r>
            <w:r w:rsidR="003B3EE0" w:rsidRPr="0025530A">
              <w:rPr>
                <w:rFonts w:asciiTheme="minorHAnsi" w:eastAsiaTheme="minorEastAsia" w:hAnsiTheme="minorHAnsi" w:cstheme="minorBidi"/>
                <w:b/>
                <w:color w:val="auto"/>
                <w:sz w:val="22"/>
                <w:szCs w:val="22"/>
              </w:rPr>
              <w:t>. godine</w:t>
            </w:r>
          </w:p>
        </w:tc>
        <w:tc>
          <w:tcPr>
            <w:tcW w:w="616" w:type="pct"/>
            <w:tcBorders>
              <w:top w:val="none" w:sz="0" w:space="0" w:color="auto"/>
              <w:left w:val="none" w:sz="0" w:space="0" w:color="auto"/>
              <w:bottom w:val="none" w:sz="0" w:space="0" w:color="auto"/>
              <w:right w:val="none" w:sz="0" w:space="0" w:color="auto"/>
            </w:tcBorders>
            <w:vAlign w:val="center"/>
          </w:tcPr>
          <w:p w:rsidR="003B3EE0" w:rsidRPr="0025530A" w:rsidRDefault="003411D6"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Višak prihoda raspoloživ u sljedećem razdoblju</w:t>
            </w:r>
            <w:r w:rsidR="003B3EE0" w:rsidRPr="0025530A">
              <w:rPr>
                <w:rFonts w:asciiTheme="minorHAnsi" w:eastAsiaTheme="minorEastAsia" w:hAnsiTheme="minorHAnsi" w:cstheme="minorBidi"/>
                <w:b/>
                <w:color w:val="auto"/>
                <w:sz w:val="22"/>
                <w:szCs w:val="22"/>
              </w:rPr>
              <w:t>)</w:t>
            </w:r>
          </w:p>
        </w:tc>
      </w:tr>
      <w:tr w:rsidR="0067262E" w:rsidTr="00D16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none" w:sz="0" w:space="0" w:color="auto"/>
              <w:left w:val="none" w:sz="0" w:space="0" w:color="auto"/>
              <w:bottom w:val="none" w:sz="0" w:space="0" w:color="auto"/>
              <w:right w:val="none" w:sz="0" w:space="0" w:color="auto"/>
            </w:tcBorders>
            <w:noWrap/>
            <w:vAlign w:val="center"/>
          </w:tcPr>
          <w:p w:rsidR="003B3EE0" w:rsidRDefault="003B3EE0" w:rsidP="0025530A">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1780" w:type="pct"/>
            <w:tcBorders>
              <w:top w:val="none" w:sz="0" w:space="0" w:color="auto"/>
              <w:left w:val="none" w:sz="0" w:space="0" w:color="auto"/>
              <w:bottom w:val="none" w:sz="0" w:space="0" w:color="auto"/>
              <w:right w:val="none" w:sz="0" w:space="0" w:color="auto"/>
            </w:tcBorders>
            <w:vAlign w:val="center"/>
          </w:tcPr>
          <w:p w:rsidR="003B3EE0"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604" w:type="pct"/>
            <w:tcBorders>
              <w:top w:val="none" w:sz="0" w:space="0" w:color="auto"/>
              <w:left w:val="none" w:sz="0" w:space="0" w:color="auto"/>
              <w:bottom w:val="none" w:sz="0" w:space="0" w:color="auto"/>
              <w:right w:val="none" w:sz="0" w:space="0" w:color="auto"/>
            </w:tcBorders>
            <w:vAlign w:val="center"/>
          </w:tcPr>
          <w:p w:rsidR="003B3EE0"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650" w:type="pct"/>
            <w:tcBorders>
              <w:top w:val="none" w:sz="0" w:space="0" w:color="auto"/>
              <w:left w:val="none" w:sz="0" w:space="0" w:color="auto"/>
              <w:bottom w:val="none" w:sz="0" w:space="0" w:color="auto"/>
              <w:right w:val="none" w:sz="0" w:space="0" w:color="auto"/>
            </w:tcBorders>
            <w:vAlign w:val="center"/>
          </w:tcPr>
          <w:p w:rsidR="003B3EE0"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616" w:type="pct"/>
            <w:tcBorders>
              <w:top w:val="none" w:sz="0" w:space="0" w:color="auto"/>
              <w:left w:val="none" w:sz="0" w:space="0" w:color="auto"/>
              <w:bottom w:val="none" w:sz="0" w:space="0" w:color="auto"/>
            </w:tcBorders>
            <w:vAlign w:val="center"/>
          </w:tcPr>
          <w:p w:rsidR="003B3EE0"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7262E" w:rsidTr="00D1661A">
        <w:tc>
          <w:tcPr>
            <w:cnfStyle w:val="001000000000" w:firstRow="0" w:lastRow="0" w:firstColumn="1" w:lastColumn="0" w:oddVBand="0" w:evenVBand="0" w:oddHBand="0" w:evenHBand="0" w:firstRowFirstColumn="0" w:firstRowLastColumn="0" w:lastRowFirstColumn="0" w:lastRowLastColumn="0"/>
            <w:tcW w:w="1349" w:type="pct"/>
            <w:tcBorders>
              <w:left w:val="none" w:sz="0" w:space="0" w:color="auto"/>
              <w:bottom w:val="none" w:sz="0" w:space="0" w:color="auto"/>
              <w:right w:val="none" w:sz="0" w:space="0" w:color="auto"/>
            </w:tcBorders>
            <w:noWrap/>
            <w:vAlign w:val="center"/>
          </w:tcPr>
          <w:p w:rsidR="003B3EE0" w:rsidRDefault="003B3EE0" w:rsidP="0025530A">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92211</w:t>
            </w:r>
          </w:p>
        </w:tc>
        <w:tc>
          <w:tcPr>
            <w:tcW w:w="1780" w:type="pct"/>
            <w:vAlign w:val="center"/>
          </w:tcPr>
          <w:p w:rsidR="003B3EE0" w:rsidRDefault="003B3EE0"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Višak prihoda poslovanja Vlastita sredstva škole</w:t>
            </w:r>
          </w:p>
        </w:tc>
        <w:tc>
          <w:tcPr>
            <w:tcW w:w="604" w:type="pct"/>
            <w:vAlign w:val="center"/>
          </w:tcPr>
          <w:p w:rsidR="003B3EE0" w:rsidRDefault="006A104F"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54.523</w:t>
            </w:r>
          </w:p>
        </w:tc>
        <w:tc>
          <w:tcPr>
            <w:tcW w:w="650" w:type="pct"/>
            <w:vAlign w:val="center"/>
          </w:tcPr>
          <w:p w:rsidR="003B3EE0" w:rsidRDefault="00ED616B"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-16.292</w:t>
            </w:r>
          </w:p>
        </w:tc>
        <w:tc>
          <w:tcPr>
            <w:tcW w:w="616" w:type="pct"/>
            <w:vAlign w:val="center"/>
          </w:tcPr>
          <w:p w:rsidR="003B3EE0" w:rsidRDefault="00ED616B"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38.231</w:t>
            </w:r>
          </w:p>
        </w:tc>
      </w:tr>
      <w:tr w:rsidR="0067262E" w:rsidTr="00D16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none" w:sz="0" w:space="0" w:color="auto"/>
              <w:left w:val="none" w:sz="0" w:space="0" w:color="auto"/>
              <w:bottom w:val="none" w:sz="0" w:space="0" w:color="auto"/>
              <w:right w:val="none" w:sz="0" w:space="0" w:color="auto"/>
            </w:tcBorders>
            <w:noWrap/>
            <w:vAlign w:val="center"/>
          </w:tcPr>
          <w:p w:rsidR="003B3EE0" w:rsidRDefault="003B3EE0" w:rsidP="0025530A">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92211</w:t>
            </w:r>
          </w:p>
        </w:tc>
        <w:tc>
          <w:tcPr>
            <w:tcW w:w="1780" w:type="pct"/>
            <w:tcBorders>
              <w:top w:val="none" w:sz="0" w:space="0" w:color="auto"/>
              <w:left w:val="none" w:sz="0" w:space="0" w:color="auto"/>
              <w:bottom w:val="none" w:sz="0" w:space="0" w:color="auto"/>
              <w:right w:val="none" w:sz="0" w:space="0" w:color="auto"/>
            </w:tcBorders>
            <w:vAlign w:val="center"/>
          </w:tcPr>
          <w:p w:rsidR="003B3EE0"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Višak prihoda poslovanja Hrvatski zavod za zapošljavanje</w:t>
            </w:r>
          </w:p>
        </w:tc>
        <w:tc>
          <w:tcPr>
            <w:tcW w:w="604" w:type="pct"/>
            <w:tcBorders>
              <w:top w:val="none" w:sz="0" w:space="0" w:color="auto"/>
              <w:left w:val="none" w:sz="0" w:space="0" w:color="auto"/>
              <w:bottom w:val="none" w:sz="0" w:space="0" w:color="auto"/>
              <w:right w:val="none" w:sz="0" w:space="0" w:color="auto"/>
            </w:tcBorders>
            <w:vAlign w:val="center"/>
          </w:tcPr>
          <w:p w:rsidR="003B3EE0" w:rsidRDefault="00BA5271" w:rsidP="00C8590C">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11.287</w:t>
            </w:r>
          </w:p>
        </w:tc>
        <w:tc>
          <w:tcPr>
            <w:tcW w:w="650" w:type="pct"/>
            <w:tcBorders>
              <w:top w:val="none" w:sz="0" w:space="0" w:color="auto"/>
              <w:left w:val="none" w:sz="0" w:space="0" w:color="auto"/>
              <w:bottom w:val="none" w:sz="0" w:space="0" w:color="auto"/>
              <w:right w:val="none" w:sz="0" w:space="0" w:color="auto"/>
            </w:tcBorders>
            <w:vAlign w:val="center"/>
          </w:tcPr>
          <w:p w:rsidR="003B3EE0" w:rsidRDefault="00ED616B"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8.040</w:t>
            </w:r>
          </w:p>
        </w:tc>
        <w:tc>
          <w:tcPr>
            <w:tcW w:w="616" w:type="pct"/>
            <w:tcBorders>
              <w:top w:val="none" w:sz="0" w:space="0" w:color="auto"/>
              <w:left w:val="none" w:sz="0" w:space="0" w:color="auto"/>
              <w:bottom w:val="none" w:sz="0" w:space="0" w:color="auto"/>
            </w:tcBorders>
            <w:vAlign w:val="center"/>
          </w:tcPr>
          <w:p w:rsidR="003B3EE0" w:rsidRDefault="00ED616B"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19.327</w:t>
            </w:r>
          </w:p>
        </w:tc>
      </w:tr>
      <w:tr w:rsidR="0067262E" w:rsidTr="00D1661A">
        <w:tc>
          <w:tcPr>
            <w:cnfStyle w:val="001000000000" w:firstRow="0" w:lastRow="0" w:firstColumn="1" w:lastColumn="0" w:oddVBand="0" w:evenVBand="0" w:oddHBand="0" w:evenHBand="0" w:firstRowFirstColumn="0" w:firstRowLastColumn="0" w:lastRowFirstColumn="0" w:lastRowLastColumn="0"/>
            <w:tcW w:w="1349" w:type="pct"/>
            <w:tcBorders>
              <w:left w:val="none" w:sz="0" w:space="0" w:color="auto"/>
              <w:bottom w:val="none" w:sz="0" w:space="0" w:color="auto"/>
              <w:right w:val="none" w:sz="0" w:space="0" w:color="auto"/>
            </w:tcBorders>
            <w:noWrap/>
            <w:vAlign w:val="center"/>
          </w:tcPr>
          <w:p w:rsidR="003B3EE0" w:rsidRDefault="00F76DD9" w:rsidP="0025530A">
            <w:pPr>
              <w:spacing w:after="120"/>
              <w:jc w:val="center"/>
              <w:rPr>
                <w:rFonts w:asciiTheme="minorHAnsi" w:eastAsiaTheme="minorEastAsia" w:hAnsiTheme="minorHAnsi" w:cstheme="minorBidi"/>
                <w:color w:val="auto"/>
              </w:rPr>
            </w:pPr>
            <w:r>
              <w:rPr>
                <w:rFonts w:asciiTheme="minorHAnsi" w:eastAsiaTheme="minorEastAsia" w:hAnsiTheme="minorHAnsi" w:cstheme="minorBidi"/>
                <w:color w:val="auto"/>
              </w:rPr>
              <w:t>92211</w:t>
            </w:r>
          </w:p>
        </w:tc>
        <w:tc>
          <w:tcPr>
            <w:tcW w:w="1780" w:type="pct"/>
            <w:vAlign w:val="center"/>
          </w:tcPr>
          <w:p w:rsidR="003B3EE0" w:rsidRDefault="00F76DD9" w:rsidP="00F76DD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Višak</w:t>
            </w:r>
            <w:r w:rsidR="003B3EE0">
              <w:rPr>
                <w:rFonts w:asciiTheme="minorHAnsi" w:eastAsiaTheme="minorEastAsia" w:hAnsiTheme="minorHAnsi" w:cstheme="minorBidi"/>
                <w:color w:val="auto"/>
              </w:rPr>
              <w:t xml:space="preserve"> prihoda poslovanja </w:t>
            </w:r>
            <w:r>
              <w:rPr>
                <w:rFonts w:asciiTheme="minorHAnsi" w:eastAsiaTheme="minorEastAsia" w:hAnsiTheme="minorHAnsi" w:cstheme="minorBidi"/>
                <w:color w:val="auto"/>
              </w:rPr>
              <w:t>Splitska banka</w:t>
            </w:r>
          </w:p>
        </w:tc>
        <w:tc>
          <w:tcPr>
            <w:tcW w:w="604" w:type="pct"/>
            <w:vAlign w:val="center"/>
          </w:tcPr>
          <w:p w:rsidR="003B3EE0" w:rsidRDefault="00F76DD9"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50" w:type="pct"/>
            <w:vAlign w:val="center"/>
          </w:tcPr>
          <w:p w:rsidR="003B3EE0" w:rsidRDefault="00F76DD9"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2.000</w:t>
            </w:r>
          </w:p>
        </w:tc>
        <w:tc>
          <w:tcPr>
            <w:tcW w:w="616" w:type="pct"/>
            <w:vAlign w:val="center"/>
          </w:tcPr>
          <w:p w:rsidR="003B3EE0" w:rsidRDefault="00F76DD9" w:rsidP="00F76DD9">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2.000</w:t>
            </w:r>
          </w:p>
        </w:tc>
      </w:tr>
      <w:tr w:rsidR="0067262E" w:rsidTr="00D16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none" w:sz="0" w:space="0" w:color="auto"/>
              <w:left w:val="none" w:sz="0" w:space="0" w:color="auto"/>
              <w:bottom w:val="none" w:sz="0" w:space="0" w:color="auto"/>
              <w:right w:val="none" w:sz="0" w:space="0" w:color="auto"/>
            </w:tcBorders>
            <w:noWrap/>
            <w:vAlign w:val="center"/>
          </w:tcPr>
          <w:p w:rsidR="003B3EE0" w:rsidRPr="00CC7CC7" w:rsidRDefault="003B3EE0" w:rsidP="0025530A">
            <w:pPr>
              <w:spacing w:after="120"/>
              <w:jc w:val="center"/>
              <w:rPr>
                <w:rFonts w:asciiTheme="minorHAnsi" w:eastAsiaTheme="minorEastAsia" w:hAnsiTheme="minorHAnsi"/>
              </w:rPr>
            </w:pPr>
            <w:r w:rsidRPr="00CC7CC7">
              <w:rPr>
                <w:rFonts w:asciiTheme="minorHAnsi" w:eastAsiaTheme="minorEastAsia" w:hAnsiTheme="minorHAnsi"/>
              </w:rPr>
              <w:t>92221</w:t>
            </w:r>
          </w:p>
        </w:tc>
        <w:tc>
          <w:tcPr>
            <w:tcW w:w="1780" w:type="pct"/>
            <w:tcBorders>
              <w:top w:val="none" w:sz="0" w:space="0" w:color="auto"/>
              <w:left w:val="none" w:sz="0" w:space="0" w:color="auto"/>
              <w:bottom w:val="none" w:sz="0" w:space="0" w:color="auto"/>
              <w:right w:val="none" w:sz="0" w:space="0" w:color="auto"/>
            </w:tcBorders>
            <w:vAlign w:val="center"/>
          </w:tcPr>
          <w:p w:rsidR="003B3EE0" w:rsidRPr="00CC7CC7" w:rsidRDefault="003B3EE0"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CC7CC7">
              <w:rPr>
                <w:rFonts w:asciiTheme="minorHAnsi" w:eastAsiaTheme="minorEastAsia" w:hAnsiTheme="minorHAnsi"/>
              </w:rPr>
              <w:t xml:space="preserve">Manjak </w:t>
            </w:r>
            <w:r w:rsidRPr="00CC7CC7">
              <w:rPr>
                <w:rFonts w:asciiTheme="minorHAnsi" w:eastAsiaTheme="minorEastAsia" w:hAnsiTheme="minorHAnsi" w:cstheme="minorBidi"/>
                <w:color w:val="auto"/>
              </w:rPr>
              <w:t>prihoda</w:t>
            </w:r>
            <w:r w:rsidRPr="00CC7CC7">
              <w:rPr>
                <w:rFonts w:asciiTheme="minorHAnsi" w:eastAsiaTheme="minorEastAsia" w:hAnsiTheme="minorHAnsi"/>
              </w:rPr>
              <w:t xml:space="preserve"> p</w:t>
            </w:r>
            <w:r w:rsidRPr="00CC7CC7">
              <w:rPr>
                <w:rFonts w:asciiTheme="minorHAnsi" w:eastAsiaTheme="minorEastAsia" w:hAnsiTheme="minorHAnsi" w:cstheme="minorBidi"/>
                <w:color w:val="auto"/>
              </w:rPr>
              <w:t>o</w:t>
            </w:r>
            <w:r w:rsidRPr="00CC7CC7">
              <w:rPr>
                <w:rFonts w:asciiTheme="minorHAnsi" w:eastAsiaTheme="minorEastAsia" w:hAnsiTheme="minorHAnsi"/>
              </w:rPr>
              <w:t>slovanja Županija</w:t>
            </w:r>
          </w:p>
        </w:tc>
        <w:tc>
          <w:tcPr>
            <w:tcW w:w="604" w:type="pct"/>
            <w:tcBorders>
              <w:top w:val="none" w:sz="0" w:space="0" w:color="auto"/>
              <w:left w:val="none" w:sz="0" w:space="0" w:color="auto"/>
              <w:bottom w:val="none" w:sz="0" w:space="0" w:color="auto"/>
              <w:right w:val="none" w:sz="0" w:space="0" w:color="auto"/>
            </w:tcBorders>
            <w:vAlign w:val="center"/>
          </w:tcPr>
          <w:p w:rsidR="003B3EE0" w:rsidRPr="00CC7CC7" w:rsidRDefault="00BA5271"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44.304</w:t>
            </w:r>
          </w:p>
        </w:tc>
        <w:tc>
          <w:tcPr>
            <w:tcW w:w="650" w:type="pct"/>
            <w:tcBorders>
              <w:top w:val="none" w:sz="0" w:space="0" w:color="auto"/>
              <w:left w:val="none" w:sz="0" w:space="0" w:color="auto"/>
              <w:bottom w:val="none" w:sz="0" w:space="0" w:color="auto"/>
              <w:right w:val="none" w:sz="0" w:space="0" w:color="auto"/>
            </w:tcBorders>
            <w:vAlign w:val="center"/>
          </w:tcPr>
          <w:p w:rsidR="003B3EE0" w:rsidRPr="00CC7CC7" w:rsidRDefault="00ED616B"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23.532</w:t>
            </w:r>
          </w:p>
        </w:tc>
        <w:tc>
          <w:tcPr>
            <w:tcW w:w="616" w:type="pct"/>
            <w:tcBorders>
              <w:top w:val="none" w:sz="0" w:space="0" w:color="auto"/>
              <w:left w:val="none" w:sz="0" w:space="0" w:color="auto"/>
              <w:bottom w:val="none" w:sz="0" w:space="0" w:color="auto"/>
            </w:tcBorders>
            <w:vAlign w:val="center"/>
          </w:tcPr>
          <w:p w:rsidR="003B3EE0" w:rsidRPr="00CC7CC7" w:rsidRDefault="00ED616B" w:rsidP="00BA527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-20.772</w:t>
            </w:r>
          </w:p>
        </w:tc>
      </w:tr>
      <w:tr w:rsidR="00ED616B" w:rsidTr="00D1661A">
        <w:tc>
          <w:tcPr>
            <w:cnfStyle w:val="001000000000" w:firstRow="0" w:lastRow="0" w:firstColumn="1" w:lastColumn="0" w:oddVBand="0" w:evenVBand="0" w:oddHBand="0" w:evenHBand="0" w:firstRowFirstColumn="0" w:firstRowLastColumn="0" w:lastRowFirstColumn="0" w:lastRowLastColumn="0"/>
            <w:tcW w:w="1349" w:type="pct"/>
            <w:tcBorders>
              <w:left w:val="none" w:sz="0" w:space="0" w:color="auto"/>
              <w:bottom w:val="single" w:sz="6" w:space="0" w:color="4F81BD" w:themeColor="accent1"/>
              <w:right w:val="none" w:sz="0" w:space="0" w:color="auto"/>
            </w:tcBorders>
            <w:noWrap/>
            <w:vAlign w:val="center"/>
          </w:tcPr>
          <w:p w:rsidR="00ED616B" w:rsidRPr="00CC7CC7" w:rsidRDefault="00ED616B" w:rsidP="0025530A">
            <w:pPr>
              <w:spacing w:after="120"/>
              <w:jc w:val="center"/>
            </w:pPr>
            <w:r>
              <w:t>922</w:t>
            </w:r>
            <w:r w:rsidR="00F76DD9">
              <w:t>2</w:t>
            </w:r>
            <w:r>
              <w:t>1</w:t>
            </w:r>
          </w:p>
        </w:tc>
        <w:tc>
          <w:tcPr>
            <w:tcW w:w="1780" w:type="pct"/>
            <w:vAlign w:val="center"/>
          </w:tcPr>
          <w:p w:rsidR="00ED616B" w:rsidRDefault="00F76DD9" w:rsidP="0025530A">
            <w:pPr>
              <w:spacing w:after="120"/>
              <w:jc w:val="center"/>
              <w:cnfStyle w:val="000000000000" w:firstRow="0" w:lastRow="0" w:firstColumn="0" w:lastColumn="0" w:oddVBand="0" w:evenVBand="0" w:oddHBand="0" w:evenHBand="0" w:firstRowFirstColumn="0" w:firstRowLastColumn="0" w:lastRowFirstColumn="0" w:lastRowLastColumn="0"/>
            </w:pPr>
            <w:r>
              <w:t>Manjak prihoda poslovanja</w:t>
            </w:r>
          </w:p>
          <w:p w:rsidR="00F76DD9" w:rsidRPr="00CC7CC7" w:rsidRDefault="00F76DD9" w:rsidP="0025530A">
            <w:pPr>
              <w:spacing w:after="120"/>
              <w:jc w:val="center"/>
              <w:cnfStyle w:val="000000000000" w:firstRow="0" w:lastRow="0" w:firstColumn="0" w:lastColumn="0" w:oddVBand="0" w:evenVBand="0" w:oddHBand="0" w:evenHBand="0" w:firstRowFirstColumn="0" w:firstRowLastColumn="0" w:lastRowFirstColumn="0" w:lastRowLastColumn="0"/>
            </w:pPr>
            <w:r>
              <w:t>Ministarstvo</w:t>
            </w:r>
          </w:p>
        </w:tc>
        <w:tc>
          <w:tcPr>
            <w:tcW w:w="604" w:type="pct"/>
            <w:tcBorders>
              <w:bottom w:val="single" w:sz="4" w:space="0" w:color="4F81BD" w:themeColor="accent1"/>
            </w:tcBorders>
            <w:vAlign w:val="center"/>
          </w:tcPr>
          <w:p w:rsidR="00ED616B" w:rsidRDefault="00F76DD9" w:rsidP="0025530A">
            <w:pPr>
              <w:spacing w:after="120"/>
              <w:jc w:val="center"/>
              <w:cnfStyle w:val="000000000000" w:firstRow="0" w:lastRow="0" w:firstColumn="0" w:lastColumn="0" w:oddVBand="0" w:evenVBand="0" w:oddHBand="0" w:evenHBand="0" w:firstRowFirstColumn="0" w:firstRowLastColumn="0" w:lastRowFirstColumn="0" w:lastRowLastColumn="0"/>
            </w:pPr>
            <w:r>
              <w:t>42.386</w:t>
            </w:r>
          </w:p>
        </w:tc>
        <w:tc>
          <w:tcPr>
            <w:tcW w:w="650" w:type="pct"/>
            <w:tcBorders>
              <w:bottom w:val="single" w:sz="4" w:space="0" w:color="4F81BD" w:themeColor="accent1"/>
            </w:tcBorders>
            <w:vAlign w:val="center"/>
          </w:tcPr>
          <w:p w:rsidR="00ED616B" w:rsidRDefault="00F76DD9" w:rsidP="0025530A">
            <w:pPr>
              <w:spacing w:after="120"/>
              <w:jc w:val="center"/>
              <w:cnfStyle w:val="000000000000" w:firstRow="0" w:lastRow="0" w:firstColumn="0" w:lastColumn="0" w:oddVBand="0" w:evenVBand="0" w:oddHBand="0" w:evenHBand="0" w:firstRowFirstColumn="0" w:firstRowLastColumn="0" w:lastRowFirstColumn="0" w:lastRowLastColumn="0"/>
            </w:pPr>
            <w:r>
              <w:t>22.095</w:t>
            </w:r>
          </w:p>
        </w:tc>
        <w:tc>
          <w:tcPr>
            <w:tcW w:w="616" w:type="pct"/>
            <w:tcBorders>
              <w:bottom w:val="single" w:sz="4" w:space="0" w:color="4F81BD" w:themeColor="accent1"/>
            </w:tcBorders>
            <w:vAlign w:val="center"/>
          </w:tcPr>
          <w:p w:rsidR="00ED616B" w:rsidRDefault="00F76DD9" w:rsidP="00BA5271">
            <w:pPr>
              <w:spacing w:after="120"/>
              <w:jc w:val="center"/>
              <w:cnfStyle w:val="000000000000" w:firstRow="0" w:lastRow="0" w:firstColumn="0" w:lastColumn="0" w:oddVBand="0" w:evenVBand="0" w:oddHBand="0" w:evenHBand="0" w:firstRowFirstColumn="0" w:firstRowLastColumn="0" w:lastRowFirstColumn="0" w:lastRowLastColumn="0"/>
            </w:pPr>
            <w:r>
              <w:t>-20.291</w:t>
            </w:r>
          </w:p>
        </w:tc>
      </w:tr>
      <w:tr w:rsidR="00ED616B" w:rsidTr="00D16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noWrap/>
            <w:vAlign w:val="center"/>
          </w:tcPr>
          <w:p w:rsidR="00ED616B" w:rsidRPr="00CC7CC7" w:rsidRDefault="00D1661A" w:rsidP="0025530A">
            <w:pPr>
              <w:spacing w:after="120"/>
              <w:jc w:val="center"/>
            </w:pPr>
            <w:r>
              <w:t>92221</w:t>
            </w:r>
          </w:p>
        </w:tc>
        <w:tc>
          <w:tcPr>
            <w:tcW w:w="1780" w:type="pct"/>
            <w:tcBorders>
              <w:left w:val="single" w:sz="6" w:space="0" w:color="4F81BD" w:themeColor="accent1"/>
              <w:right w:val="single" w:sz="4" w:space="0" w:color="4F81BD" w:themeColor="accent1"/>
            </w:tcBorders>
            <w:vAlign w:val="center"/>
          </w:tcPr>
          <w:p w:rsidR="00ED616B" w:rsidRDefault="00D1661A" w:rsidP="0025530A">
            <w:pPr>
              <w:spacing w:after="120"/>
              <w:jc w:val="center"/>
              <w:cnfStyle w:val="000000100000" w:firstRow="0" w:lastRow="0" w:firstColumn="0" w:lastColumn="0" w:oddVBand="0" w:evenVBand="0" w:oddHBand="1" w:evenHBand="0" w:firstRowFirstColumn="0" w:firstRowLastColumn="0" w:lastRowFirstColumn="0" w:lastRowLastColumn="0"/>
            </w:pPr>
            <w:r>
              <w:t>Manjak prihoda poslovanja</w:t>
            </w:r>
          </w:p>
          <w:p w:rsidR="00D1661A" w:rsidRPr="00CC7CC7" w:rsidRDefault="00D1661A" w:rsidP="0025530A">
            <w:pPr>
              <w:spacing w:after="120"/>
              <w:jc w:val="center"/>
              <w:cnfStyle w:val="000000100000" w:firstRow="0" w:lastRow="0" w:firstColumn="0" w:lastColumn="0" w:oddVBand="0" w:evenVBand="0" w:oddHBand="1" w:evenHBand="0" w:firstRowFirstColumn="0" w:firstRowLastColumn="0" w:lastRowFirstColumn="0" w:lastRowLastColumn="0"/>
            </w:pPr>
            <w:r>
              <w:t>Općina Otok</w:t>
            </w:r>
          </w:p>
        </w:tc>
        <w:tc>
          <w:tcPr>
            <w:tcW w:w="604" w:type="pct"/>
            <w:tcBorders>
              <w:top w:val="single" w:sz="4" w:space="0" w:color="4F81BD" w:themeColor="accent1"/>
              <w:left w:val="single" w:sz="4" w:space="0" w:color="4F81BD" w:themeColor="accent1"/>
              <w:bottom w:val="single" w:sz="4" w:space="0" w:color="4F81BD" w:themeColor="accent1"/>
              <w:right w:val="single" w:sz="6" w:space="0" w:color="4F81BD" w:themeColor="accent1"/>
            </w:tcBorders>
            <w:vAlign w:val="center"/>
          </w:tcPr>
          <w:p w:rsidR="00ED616B" w:rsidRDefault="00D1661A" w:rsidP="0025530A">
            <w:pPr>
              <w:spacing w:after="120"/>
              <w:jc w:val="center"/>
              <w:cnfStyle w:val="000000100000" w:firstRow="0" w:lastRow="0" w:firstColumn="0" w:lastColumn="0" w:oddVBand="0" w:evenVBand="0" w:oddHBand="1" w:evenHBand="0" w:firstRowFirstColumn="0" w:firstRowLastColumn="0" w:lastRowFirstColumn="0" w:lastRowLastColumn="0"/>
            </w:pPr>
            <w:r>
              <w:t>0</w:t>
            </w:r>
          </w:p>
        </w:tc>
        <w:tc>
          <w:tcPr>
            <w:tcW w:w="650" w:type="pct"/>
            <w:tcBorders>
              <w:top w:val="single" w:sz="4" w:space="0" w:color="4F81BD" w:themeColor="accent1"/>
              <w:left w:val="single" w:sz="6" w:space="0" w:color="4F81BD" w:themeColor="accent1"/>
              <w:bottom w:val="single" w:sz="4" w:space="0" w:color="4F81BD" w:themeColor="accent1"/>
              <w:right w:val="single" w:sz="6" w:space="0" w:color="4F81BD" w:themeColor="accent1"/>
            </w:tcBorders>
            <w:vAlign w:val="center"/>
          </w:tcPr>
          <w:p w:rsidR="00ED616B" w:rsidRDefault="00D1661A" w:rsidP="00D1661A">
            <w:pPr>
              <w:spacing w:after="120"/>
              <w:jc w:val="center"/>
              <w:cnfStyle w:val="000000100000" w:firstRow="0" w:lastRow="0" w:firstColumn="0" w:lastColumn="0" w:oddVBand="0" w:evenVBand="0" w:oddHBand="1" w:evenHBand="0" w:firstRowFirstColumn="0" w:firstRowLastColumn="0" w:lastRowFirstColumn="0" w:lastRowLastColumn="0"/>
            </w:pPr>
            <w:r>
              <w:t>-1.611</w:t>
            </w:r>
          </w:p>
        </w:tc>
        <w:tc>
          <w:tcPr>
            <w:tcW w:w="616" w:type="pct"/>
            <w:tcBorders>
              <w:top w:val="single" w:sz="4" w:space="0" w:color="4F81BD" w:themeColor="accent1"/>
              <w:left w:val="single" w:sz="6" w:space="0" w:color="4F81BD" w:themeColor="accent1"/>
              <w:bottom w:val="single" w:sz="4" w:space="0" w:color="4F81BD" w:themeColor="accent1"/>
            </w:tcBorders>
            <w:vAlign w:val="center"/>
          </w:tcPr>
          <w:p w:rsidR="00ED616B" w:rsidRDefault="00D1661A" w:rsidP="00D1661A">
            <w:pPr>
              <w:spacing w:after="120"/>
              <w:jc w:val="center"/>
              <w:cnfStyle w:val="000000100000" w:firstRow="0" w:lastRow="0" w:firstColumn="0" w:lastColumn="0" w:oddVBand="0" w:evenVBand="0" w:oddHBand="1" w:evenHBand="0" w:firstRowFirstColumn="0" w:firstRowLastColumn="0" w:lastRowFirstColumn="0" w:lastRowLastColumn="0"/>
            </w:pPr>
            <w:r>
              <w:t>-1.611</w:t>
            </w:r>
          </w:p>
        </w:tc>
      </w:tr>
      <w:tr w:rsidR="0067262E" w:rsidTr="00D1661A">
        <w:tc>
          <w:tcPr>
            <w:cnfStyle w:val="001000000000" w:firstRow="0" w:lastRow="0" w:firstColumn="1" w:lastColumn="0" w:oddVBand="0" w:evenVBand="0" w:oddHBand="0" w:evenHBand="0" w:firstRowFirstColumn="0" w:firstRowLastColumn="0" w:lastRowFirstColumn="0" w:lastRowLastColumn="0"/>
            <w:tcW w:w="4384" w:type="pct"/>
            <w:gridSpan w:val="4"/>
            <w:tcBorders>
              <w:left w:val="none" w:sz="0" w:space="0" w:color="auto"/>
              <w:bottom w:val="none" w:sz="0" w:space="0" w:color="auto"/>
              <w:right w:val="none" w:sz="0" w:space="0" w:color="auto"/>
            </w:tcBorders>
            <w:noWrap/>
            <w:vAlign w:val="center"/>
          </w:tcPr>
          <w:p w:rsidR="0067262E" w:rsidRPr="00CC7CC7" w:rsidRDefault="0067262E" w:rsidP="0025530A">
            <w:pPr>
              <w:spacing w:after="120"/>
              <w:jc w:val="center"/>
              <w:rPr>
                <w:rFonts w:asciiTheme="minorHAnsi" w:eastAsiaTheme="minorEastAsia" w:hAnsiTheme="minorHAnsi"/>
                <w:b/>
              </w:rPr>
            </w:pPr>
            <w:r w:rsidRPr="00CC7CC7">
              <w:rPr>
                <w:rFonts w:asciiTheme="minorHAnsi" w:eastAsiaTheme="minorEastAsia" w:hAnsiTheme="minorHAnsi"/>
                <w:b/>
              </w:rPr>
              <w:t>Poslovni rezultat/</w:t>
            </w:r>
            <w:r w:rsidR="00BA5271">
              <w:rPr>
                <w:rFonts w:asciiTheme="minorHAnsi" w:eastAsiaTheme="minorEastAsia" w:hAnsiTheme="minorHAnsi"/>
                <w:b/>
              </w:rPr>
              <w:t>višak prihoda Poslovanja 2016</w:t>
            </w:r>
            <w:r w:rsidRPr="00CC7CC7">
              <w:rPr>
                <w:rFonts w:asciiTheme="minorHAnsi" w:eastAsiaTheme="minorEastAsia" w:hAnsiTheme="minorHAnsi"/>
                <w:b/>
              </w:rPr>
              <w:t>. godine</w:t>
            </w:r>
          </w:p>
          <w:p w:rsidR="0067262E" w:rsidRPr="00CC7CC7" w:rsidRDefault="00C05637" w:rsidP="0025530A">
            <w:pPr>
              <w:spacing w:after="120"/>
              <w:jc w:val="center"/>
              <w:rPr>
                <w:rFonts w:asciiTheme="minorHAnsi" w:eastAsiaTheme="minorEastAsia" w:hAnsiTheme="minorHAnsi"/>
                <w:b/>
              </w:rPr>
            </w:pPr>
            <w:r>
              <w:rPr>
                <w:rFonts w:asciiTheme="minorHAnsi" w:eastAsiaTheme="minorEastAsia" w:hAnsiTheme="minorHAnsi"/>
                <w:b/>
              </w:rPr>
              <w:t>Iskazan u  PR-RAS-u ( AOP 637</w:t>
            </w:r>
            <w:r w:rsidR="0067262E" w:rsidRPr="00CC7CC7">
              <w:rPr>
                <w:rFonts w:asciiTheme="minorHAnsi" w:eastAsiaTheme="minorEastAsia" w:hAnsiTheme="minorHAnsi"/>
                <w:b/>
              </w:rPr>
              <w:t xml:space="preserve">) i </w:t>
            </w:r>
            <w:r>
              <w:rPr>
                <w:rFonts w:asciiTheme="minorHAnsi" w:eastAsiaTheme="minorEastAsia" w:hAnsiTheme="minorHAnsi"/>
                <w:b/>
              </w:rPr>
              <w:t>Bilanci( AOP 233</w:t>
            </w:r>
            <w:r w:rsidR="0067262E" w:rsidRPr="00CC7CC7">
              <w:rPr>
                <w:rFonts w:asciiTheme="minorHAnsi" w:eastAsiaTheme="minorEastAsia" w:hAnsiTheme="minorHAnsi"/>
                <w:b/>
              </w:rPr>
              <w:t>)</w:t>
            </w:r>
          </w:p>
        </w:tc>
        <w:tc>
          <w:tcPr>
            <w:tcW w:w="616" w:type="pct"/>
            <w:vAlign w:val="center"/>
          </w:tcPr>
          <w:p w:rsidR="0067262E" w:rsidRPr="00CC7CC7" w:rsidRDefault="000504CC"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16.884</w:t>
            </w:r>
          </w:p>
        </w:tc>
      </w:tr>
    </w:tbl>
    <w:p w:rsidR="0090640C" w:rsidRDefault="0090640C" w:rsidP="0090640C">
      <w:pPr>
        <w:spacing w:after="120"/>
      </w:pPr>
      <w:r>
        <w:t>Škola je za 2015. godinu iskazala manjak prihoda poslovanja zbog modificiranog načela nastanka događaja. Do 2014. godine korisnici su priznavali prihode 2014. godine koje su dobili od nadležne jedinice lokalne samouprave u 2015. godini za podmirenje obaveza po rashodima koji se financiraju iz pomoći izravnanja. To odst</w:t>
      </w:r>
      <w:r w:rsidR="0048706D">
        <w:t xml:space="preserve">upanje se više ne promjenjuje od </w:t>
      </w:r>
      <w:r w:rsidR="00585504">
        <w:t>2015. Godini. Š</w:t>
      </w:r>
      <w:r>
        <w:t>kola je kao proračunski korisnik iskazala</w:t>
      </w:r>
      <w:r w:rsidR="0048706D">
        <w:t xml:space="preserve"> rashode i obveza nastale u 2016</w:t>
      </w:r>
      <w:r>
        <w:t>. godini bez obzira  što te</w:t>
      </w:r>
      <w:r w:rsidR="0048706D">
        <w:t xml:space="preserve"> obveze nisu i podmirene u 2016</w:t>
      </w:r>
      <w:r>
        <w:t>. godini jer su sredstva školi</w:t>
      </w:r>
      <w:r w:rsidR="0048706D">
        <w:t xml:space="preserve"> za iste obveze doznačena u 2017. godini. Unatoč </w:t>
      </w:r>
      <w:r>
        <w:t xml:space="preserve"> ovog modificiranog načela nastanka događaja šk</w:t>
      </w:r>
      <w:r w:rsidR="0048706D">
        <w:t>ola je završila godinu s viškom</w:t>
      </w:r>
      <w:r>
        <w:t>, a uspješno je poslovala i z</w:t>
      </w:r>
      <w:r w:rsidR="0048706D">
        <w:t xml:space="preserve">bog toga ima i indeks smanjenja </w:t>
      </w:r>
      <w:r>
        <w:t>obveza na</w:t>
      </w:r>
      <w:r w:rsidR="0048706D">
        <w:t xml:space="preserve"> kraju 2016</w:t>
      </w:r>
      <w:r>
        <w:t>. godine u odnosu na početak godine.</w:t>
      </w:r>
    </w:p>
    <w:p w:rsidR="009368B5" w:rsidRDefault="009368B5" w:rsidP="0090640C">
      <w:pPr>
        <w:spacing w:after="120"/>
      </w:pPr>
      <w:r>
        <w:t xml:space="preserve">Iz vlastitih sredstava škole financirani su rashodi poslovanja i nabava nefinancijske imovine u iznosu </w:t>
      </w:r>
      <w:r w:rsidRPr="009368B5">
        <w:rPr>
          <w:bCs/>
        </w:rPr>
        <w:t>26.959 kn za što postoje Odluke ravnatelja</w:t>
      </w:r>
      <w:r>
        <w:rPr>
          <w:b/>
          <w:bCs/>
        </w:rPr>
        <w:t>.</w:t>
      </w:r>
    </w:p>
    <w:p w:rsidR="0025530A" w:rsidRDefault="0090640C" w:rsidP="001342B1">
      <w:pPr>
        <w:spacing w:after="120"/>
      </w:pPr>
      <w:r>
        <w:t xml:space="preserve"> Doznakom sredstava za iskazane rashode </w:t>
      </w:r>
      <w:r w:rsidR="0048706D">
        <w:t>i obveze koji su iskazani u 2016</w:t>
      </w:r>
      <w:r>
        <w:t>. godini,</w:t>
      </w:r>
      <w:r w:rsidR="0048706D">
        <w:t xml:space="preserve"> a koji su školi dostupni u 2017</w:t>
      </w:r>
      <w:r>
        <w:t>. godini, iskazani manjak po godišnjem izvještaju će biti sveden na 0 i bit će vidljivo da je š</w:t>
      </w:r>
      <w:r w:rsidR="0048706D">
        <w:t>kola 2016</w:t>
      </w:r>
      <w:r>
        <w:t>. godinu završila s viškom ( Vlastita sreds</w:t>
      </w:r>
      <w:r w:rsidR="00BE392A">
        <w:t>tva i sredstva HZZ za volontere</w:t>
      </w:r>
      <w:r w:rsidR="0048706D">
        <w:t xml:space="preserve"> i donacija Splitske banke</w:t>
      </w:r>
      <w:r w:rsidR="00BE392A">
        <w:t>)</w:t>
      </w:r>
      <w:r w:rsidR="001342B1">
        <w:t>.</w:t>
      </w:r>
    </w:p>
    <w:p w:rsidR="001342B1" w:rsidRDefault="001342B1" w:rsidP="001342B1">
      <w:pPr>
        <w:spacing w:after="120"/>
      </w:pPr>
    </w:p>
    <w:p w:rsidR="001342B1" w:rsidRDefault="001342B1" w:rsidP="001342B1">
      <w:pPr>
        <w:spacing w:after="120"/>
      </w:pPr>
    </w:p>
    <w:p w:rsidR="00647423" w:rsidRDefault="00647423" w:rsidP="001342B1">
      <w:pPr>
        <w:spacing w:after="120"/>
      </w:pPr>
    </w:p>
    <w:p w:rsidR="00647423" w:rsidRDefault="00647423" w:rsidP="001342B1">
      <w:pPr>
        <w:spacing w:after="120"/>
      </w:pPr>
    </w:p>
    <w:p w:rsidR="00647423" w:rsidRDefault="00647423" w:rsidP="001342B1">
      <w:pPr>
        <w:spacing w:after="120"/>
      </w:pPr>
    </w:p>
    <w:p w:rsidR="001342B1" w:rsidRPr="001342B1" w:rsidRDefault="001342B1" w:rsidP="001342B1">
      <w:pPr>
        <w:spacing w:after="120"/>
      </w:pPr>
    </w:p>
    <w:p w:rsidR="00A36221" w:rsidRPr="00273361" w:rsidRDefault="00273361" w:rsidP="0025530A">
      <w:pPr>
        <w:spacing w:after="120"/>
        <w:jc w:val="center"/>
        <w:rPr>
          <w:b/>
        </w:rPr>
      </w:pPr>
      <w:r w:rsidRPr="00273361">
        <w:rPr>
          <w:b/>
        </w:rPr>
        <w:t>Bilješke uz izvještaj o prihodima i rashodima, primicima i izdacima</w:t>
      </w:r>
    </w:p>
    <w:p w:rsidR="00A36221" w:rsidRDefault="00273361" w:rsidP="0025530A">
      <w:pPr>
        <w:spacing w:after="120"/>
        <w:ind w:left="2832" w:firstLine="708"/>
        <w:rPr>
          <w:b/>
        </w:rPr>
      </w:pPr>
      <w:r w:rsidRPr="00273361">
        <w:rPr>
          <w:b/>
        </w:rPr>
        <w:t>Obrazac PR-RAS</w:t>
      </w:r>
    </w:p>
    <w:p w:rsidR="001F7DF1" w:rsidRDefault="001F7DF1" w:rsidP="00051447">
      <w:pPr>
        <w:spacing w:after="120"/>
        <w:ind w:left="3540" w:firstLine="708"/>
      </w:pPr>
    </w:p>
    <w:p w:rsidR="00E57D4F" w:rsidRPr="00D51FE3" w:rsidRDefault="00913B64" w:rsidP="00051447">
      <w:pPr>
        <w:spacing w:after="120"/>
        <w:rPr>
          <w:b/>
        </w:rPr>
      </w:pPr>
      <w:r>
        <w:rPr>
          <w:b/>
        </w:rPr>
        <w:t xml:space="preserve">Bilješka uz AOP </w:t>
      </w:r>
      <w:r w:rsidR="00042AE4">
        <w:rPr>
          <w:b/>
        </w:rPr>
        <w:t>402</w:t>
      </w:r>
      <w:r w:rsidR="001F7DF1" w:rsidRPr="001F7DF1">
        <w:rPr>
          <w:b/>
        </w:rPr>
        <w:t>- Rashodi poslovanja</w:t>
      </w:r>
      <w:r w:rsidR="009D3448">
        <w:tab/>
      </w:r>
    </w:p>
    <w:tbl>
      <w:tblPr>
        <w:tblStyle w:val="Srednjipopis2-Isticanje1"/>
        <w:tblW w:w="4942"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13"/>
        <w:gridCol w:w="2554"/>
        <w:gridCol w:w="1557"/>
        <w:gridCol w:w="1131"/>
        <w:gridCol w:w="1555"/>
        <w:gridCol w:w="870"/>
      </w:tblGrid>
      <w:tr w:rsidR="00D840DF" w:rsidRPr="0025530A" w:rsidTr="002553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4" w:type="pct"/>
            <w:tcBorders>
              <w:top w:val="none" w:sz="0" w:space="0" w:color="auto"/>
              <w:left w:val="none" w:sz="0" w:space="0" w:color="auto"/>
              <w:bottom w:val="none" w:sz="0" w:space="0" w:color="auto"/>
              <w:right w:val="none" w:sz="0" w:space="0" w:color="auto"/>
            </w:tcBorders>
            <w:noWrap/>
            <w:vAlign w:val="center"/>
          </w:tcPr>
          <w:p w:rsidR="00E57D4F" w:rsidRPr="0025530A" w:rsidRDefault="00E57D4F" w:rsidP="0025530A">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Razred</w:t>
            </w:r>
          </w:p>
        </w:tc>
        <w:tc>
          <w:tcPr>
            <w:tcW w:w="1391" w:type="pct"/>
            <w:tcBorders>
              <w:top w:val="none" w:sz="0" w:space="0" w:color="auto"/>
              <w:left w:val="none" w:sz="0" w:space="0" w:color="auto"/>
              <w:bottom w:val="none" w:sz="0" w:space="0" w:color="auto"/>
              <w:right w:val="none" w:sz="0" w:space="0" w:color="auto"/>
            </w:tcBorders>
            <w:vAlign w:val="center"/>
          </w:tcPr>
          <w:p w:rsidR="00E57D4F" w:rsidRPr="0025530A" w:rsidRDefault="00E57D4F"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Rashodi i izdaci</w:t>
            </w:r>
          </w:p>
        </w:tc>
        <w:tc>
          <w:tcPr>
            <w:tcW w:w="848" w:type="pct"/>
            <w:tcBorders>
              <w:top w:val="none" w:sz="0" w:space="0" w:color="auto"/>
              <w:left w:val="none" w:sz="0" w:space="0" w:color="auto"/>
              <w:bottom w:val="none" w:sz="0" w:space="0" w:color="auto"/>
              <w:right w:val="none" w:sz="0" w:space="0" w:color="auto"/>
            </w:tcBorders>
            <w:vAlign w:val="center"/>
          </w:tcPr>
          <w:p w:rsidR="00E57D4F" w:rsidRPr="0025530A" w:rsidRDefault="00913B64"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2015</w:t>
            </w:r>
            <w:r w:rsidR="00E57D4F" w:rsidRPr="0025530A">
              <w:rPr>
                <w:rFonts w:asciiTheme="minorHAnsi" w:eastAsiaTheme="minorEastAsia" w:hAnsiTheme="minorHAnsi" w:cstheme="minorBidi"/>
                <w:b/>
                <w:color w:val="auto"/>
                <w:sz w:val="22"/>
                <w:szCs w:val="22"/>
              </w:rPr>
              <w:t>. godina</w:t>
            </w:r>
          </w:p>
        </w:tc>
        <w:tc>
          <w:tcPr>
            <w:tcW w:w="616" w:type="pct"/>
            <w:tcBorders>
              <w:top w:val="none" w:sz="0" w:space="0" w:color="auto"/>
              <w:left w:val="none" w:sz="0" w:space="0" w:color="auto"/>
              <w:bottom w:val="none" w:sz="0" w:space="0" w:color="auto"/>
              <w:right w:val="none" w:sz="0" w:space="0" w:color="auto"/>
            </w:tcBorders>
            <w:vAlign w:val="center"/>
          </w:tcPr>
          <w:p w:rsidR="00E57D4F" w:rsidRPr="0025530A" w:rsidRDefault="00E57D4F"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Index</w:t>
            </w:r>
          </w:p>
        </w:tc>
        <w:tc>
          <w:tcPr>
            <w:tcW w:w="847" w:type="pct"/>
            <w:tcBorders>
              <w:top w:val="none" w:sz="0" w:space="0" w:color="auto"/>
              <w:left w:val="none" w:sz="0" w:space="0" w:color="auto"/>
              <w:bottom w:val="none" w:sz="0" w:space="0" w:color="auto"/>
              <w:right w:val="none" w:sz="0" w:space="0" w:color="auto"/>
            </w:tcBorders>
            <w:vAlign w:val="center"/>
          </w:tcPr>
          <w:p w:rsidR="00E57D4F" w:rsidRPr="0025530A" w:rsidRDefault="00913B64"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2016.</w:t>
            </w:r>
            <w:r w:rsidR="00E57D4F" w:rsidRPr="0025530A">
              <w:rPr>
                <w:rFonts w:asciiTheme="minorHAnsi" w:eastAsiaTheme="minorEastAsia" w:hAnsiTheme="minorHAnsi" w:cstheme="minorBidi"/>
                <w:b/>
                <w:color w:val="auto"/>
                <w:sz w:val="22"/>
                <w:szCs w:val="22"/>
              </w:rPr>
              <w:t xml:space="preserve"> godina</w:t>
            </w:r>
          </w:p>
        </w:tc>
        <w:tc>
          <w:tcPr>
            <w:tcW w:w="474" w:type="pct"/>
            <w:tcBorders>
              <w:top w:val="none" w:sz="0" w:space="0" w:color="auto"/>
              <w:left w:val="none" w:sz="0" w:space="0" w:color="auto"/>
              <w:bottom w:val="none" w:sz="0" w:space="0" w:color="auto"/>
              <w:right w:val="none" w:sz="0" w:space="0" w:color="auto"/>
            </w:tcBorders>
            <w:vAlign w:val="center"/>
          </w:tcPr>
          <w:p w:rsidR="00E57D4F" w:rsidRPr="0025530A" w:rsidRDefault="00E57D4F"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Index</w:t>
            </w:r>
          </w:p>
        </w:tc>
      </w:tr>
      <w:tr w:rsidR="00D840DF" w:rsidRPr="0025530A" w:rsidTr="00255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pct"/>
            <w:tcBorders>
              <w:top w:val="none" w:sz="0" w:space="0" w:color="auto"/>
              <w:left w:val="none" w:sz="0" w:space="0" w:color="auto"/>
              <w:bottom w:val="none" w:sz="0" w:space="0" w:color="auto"/>
              <w:right w:val="none" w:sz="0" w:space="0" w:color="auto"/>
            </w:tcBorders>
            <w:noWrap/>
            <w:vAlign w:val="center"/>
          </w:tcPr>
          <w:p w:rsidR="00E57D4F" w:rsidRPr="0025530A" w:rsidRDefault="00E57D4F"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3</w:t>
            </w:r>
          </w:p>
        </w:tc>
        <w:tc>
          <w:tcPr>
            <w:tcW w:w="1391" w:type="pct"/>
            <w:tcBorders>
              <w:top w:val="none" w:sz="0" w:space="0" w:color="auto"/>
              <w:left w:val="none" w:sz="0" w:space="0" w:color="auto"/>
              <w:bottom w:val="none" w:sz="0" w:space="0" w:color="auto"/>
              <w:right w:val="none" w:sz="0" w:space="0" w:color="auto"/>
            </w:tcBorders>
            <w:vAlign w:val="center"/>
          </w:tcPr>
          <w:p w:rsidR="00E57D4F" w:rsidRPr="0025530A" w:rsidRDefault="00E57D4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Rashodi poslovanja</w:t>
            </w:r>
          </w:p>
        </w:tc>
        <w:tc>
          <w:tcPr>
            <w:tcW w:w="848" w:type="pct"/>
            <w:tcBorders>
              <w:top w:val="none" w:sz="0" w:space="0" w:color="auto"/>
              <w:left w:val="none" w:sz="0" w:space="0" w:color="auto"/>
              <w:bottom w:val="none" w:sz="0" w:space="0" w:color="auto"/>
              <w:right w:val="none" w:sz="0" w:space="0" w:color="auto"/>
            </w:tcBorders>
            <w:vAlign w:val="center"/>
          </w:tcPr>
          <w:p w:rsidR="00E57D4F" w:rsidRPr="0025530A" w:rsidRDefault="00913B64"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4.715.162</w:t>
            </w:r>
          </w:p>
        </w:tc>
        <w:tc>
          <w:tcPr>
            <w:tcW w:w="616" w:type="pct"/>
            <w:tcBorders>
              <w:top w:val="none" w:sz="0" w:space="0" w:color="auto"/>
              <w:left w:val="none" w:sz="0" w:space="0" w:color="auto"/>
              <w:bottom w:val="none" w:sz="0" w:space="0" w:color="auto"/>
              <w:right w:val="none" w:sz="0" w:space="0" w:color="auto"/>
            </w:tcBorders>
            <w:vAlign w:val="center"/>
          </w:tcPr>
          <w:p w:rsidR="00E57D4F" w:rsidRPr="0025530A" w:rsidRDefault="00913B64"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97,9</w:t>
            </w:r>
          </w:p>
        </w:tc>
        <w:tc>
          <w:tcPr>
            <w:tcW w:w="847" w:type="pct"/>
            <w:tcBorders>
              <w:top w:val="none" w:sz="0" w:space="0" w:color="auto"/>
              <w:left w:val="none" w:sz="0" w:space="0" w:color="auto"/>
              <w:bottom w:val="none" w:sz="0" w:space="0" w:color="auto"/>
              <w:right w:val="none" w:sz="0" w:space="0" w:color="auto"/>
            </w:tcBorders>
            <w:vAlign w:val="center"/>
          </w:tcPr>
          <w:p w:rsidR="00E57D4F" w:rsidRPr="0025530A" w:rsidRDefault="00792E7C"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5.025.341</w:t>
            </w:r>
          </w:p>
        </w:tc>
        <w:tc>
          <w:tcPr>
            <w:tcW w:w="474" w:type="pct"/>
            <w:tcBorders>
              <w:top w:val="none" w:sz="0" w:space="0" w:color="auto"/>
              <w:left w:val="none" w:sz="0" w:space="0" w:color="auto"/>
              <w:bottom w:val="none" w:sz="0" w:space="0" w:color="auto"/>
            </w:tcBorders>
            <w:vAlign w:val="center"/>
          </w:tcPr>
          <w:p w:rsidR="00E57D4F" w:rsidRPr="0025530A" w:rsidRDefault="00792E7C"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99,4</w:t>
            </w:r>
          </w:p>
        </w:tc>
      </w:tr>
      <w:tr w:rsidR="00E57D4F" w:rsidRPr="0025530A" w:rsidTr="0025530A">
        <w:trPr>
          <w:trHeight w:val="298"/>
        </w:trPr>
        <w:tc>
          <w:tcPr>
            <w:cnfStyle w:val="001000000000" w:firstRow="0" w:lastRow="0" w:firstColumn="1" w:lastColumn="0" w:oddVBand="0" w:evenVBand="0" w:oddHBand="0" w:evenHBand="0" w:firstRowFirstColumn="0" w:firstRowLastColumn="0" w:lastRowFirstColumn="0" w:lastRowLastColumn="0"/>
            <w:tcW w:w="824" w:type="pct"/>
            <w:tcBorders>
              <w:left w:val="none" w:sz="0" w:space="0" w:color="auto"/>
              <w:bottom w:val="none" w:sz="0" w:space="0" w:color="auto"/>
              <w:right w:val="none" w:sz="0" w:space="0" w:color="auto"/>
            </w:tcBorders>
            <w:noWrap/>
            <w:vAlign w:val="center"/>
          </w:tcPr>
          <w:p w:rsidR="00E57D4F" w:rsidRPr="0025530A" w:rsidRDefault="00E57D4F"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4</w:t>
            </w:r>
          </w:p>
        </w:tc>
        <w:tc>
          <w:tcPr>
            <w:tcW w:w="1391" w:type="pct"/>
            <w:vAlign w:val="center"/>
          </w:tcPr>
          <w:p w:rsidR="00E57D4F" w:rsidRPr="0025530A" w:rsidRDefault="00E57D4F"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Rashodi za nabavu nefinancijske imovine</w:t>
            </w:r>
          </w:p>
        </w:tc>
        <w:tc>
          <w:tcPr>
            <w:tcW w:w="848" w:type="pct"/>
            <w:vAlign w:val="center"/>
          </w:tcPr>
          <w:p w:rsidR="00E57D4F" w:rsidRPr="0025530A" w:rsidRDefault="00913B64"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101.616</w:t>
            </w:r>
          </w:p>
        </w:tc>
        <w:tc>
          <w:tcPr>
            <w:tcW w:w="616" w:type="pct"/>
            <w:vAlign w:val="center"/>
          </w:tcPr>
          <w:p w:rsidR="00E57D4F" w:rsidRPr="0025530A" w:rsidRDefault="00913B64"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2,1</w:t>
            </w:r>
          </w:p>
        </w:tc>
        <w:tc>
          <w:tcPr>
            <w:tcW w:w="847" w:type="pct"/>
            <w:vAlign w:val="center"/>
          </w:tcPr>
          <w:p w:rsidR="00E57D4F" w:rsidRPr="0025530A" w:rsidRDefault="00792E7C"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30.858</w:t>
            </w:r>
          </w:p>
        </w:tc>
        <w:tc>
          <w:tcPr>
            <w:tcW w:w="474" w:type="pct"/>
            <w:vAlign w:val="center"/>
          </w:tcPr>
          <w:p w:rsidR="00E57D4F" w:rsidRPr="0025530A" w:rsidRDefault="00792E7C"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0,6</w:t>
            </w:r>
          </w:p>
        </w:tc>
      </w:tr>
      <w:tr w:rsidR="00D840DF" w:rsidRPr="0025530A" w:rsidTr="00255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pct"/>
            <w:tcBorders>
              <w:top w:val="none" w:sz="0" w:space="0" w:color="auto"/>
              <w:left w:val="none" w:sz="0" w:space="0" w:color="auto"/>
              <w:bottom w:val="none" w:sz="0" w:space="0" w:color="auto"/>
              <w:right w:val="none" w:sz="0" w:space="0" w:color="auto"/>
            </w:tcBorders>
            <w:noWrap/>
            <w:vAlign w:val="center"/>
          </w:tcPr>
          <w:p w:rsidR="00E57D4F" w:rsidRPr="0025530A" w:rsidRDefault="00E57D4F"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5</w:t>
            </w:r>
          </w:p>
        </w:tc>
        <w:tc>
          <w:tcPr>
            <w:tcW w:w="1391" w:type="pct"/>
            <w:tcBorders>
              <w:top w:val="none" w:sz="0" w:space="0" w:color="auto"/>
              <w:left w:val="none" w:sz="0" w:space="0" w:color="auto"/>
              <w:bottom w:val="none" w:sz="0" w:space="0" w:color="auto"/>
              <w:right w:val="none" w:sz="0" w:space="0" w:color="auto"/>
            </w:tcBorders>
            <w:vAlign w:val="center"/>
          </w:tcPr>
          <w:p w:rsidR="00E57D4F" w:rsidRPr="0025530A" w:rsidRDefault="00D840D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Izdaci za financijsku imovinu</w:t>
            </w:r>
          </w:p>
        </w:tc>
        <w:tc>
          <w:tcPr>
            <w:tcW w:w="848" w:type="pct"/>
            <w:tcBorders>
              <w:top w:val="none" w:sz="0" w:space="0" w:color="auto"/>
              <w:left w:val="none" w:sz="0" w:space="0" w:color="auto"/>
              <w:bottom w:val="none" w:sz="0" w:space="0" w:color="auto"/>
              <w:right w:val="none" w:sz="0" w:space="0" w:color="auto"/>
            </w:tcBorders>
            <w:vAlign w:val="center"/>
          </w:tcPr>
          <w:p w:rsidR="00E57D4F" w:rsidRPr="0025530A" w:rsidRDefault="00D840D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0</w:t>
            </w:r>
          </w:p>
        </w:tc>
        <w:tc>
          <w:tcPr>
            <w:tcW w:w="616" w:type="pct"/>
            <w:tcBorders>
              <w:top w:val="none" w:sz="0" w:space="0" w:color="auto"/>
              <w:left w:val="none" w:sz="0" w:space="0" w:color="auto"/>
              <w:bottom w:val="none" w:sz="0" w:space="0" w:color="auto"/>
              <w:right w:val="none" w:sz="0" w:space="0" w:color="auto"/>
            </w:tcBorders>
            <w:vAlign w:val="center"/>
          </w:tcPr>
          <w:p w:rsidR="00E57D4F" w:rsidRPr="0025530A" w:rsidRDefault="00D840D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0</w:t>
            </w:r>
          </w:p>
        </w:tc>
        <w:tc>
          <w:tcPr>
            <w:tcW w:w="847" w:type="pct"/>
            <w:tcBorders>
              <w:top w:val="none" w:sz="0" w:space="0" w:color="auto"/>
              <w:left w:val="none" w:sz="0" w:space="0" w:color="auto"/>
              <w:bottom w:val="none" w:sz="0" w:space="0" w:color="auto"/>
              <w:right w:val="none" w:sz="0" w:space="0" w:color="auto"/>
            </w:tcBorders>
            <w:vAlign w:val="center"/>
          </w:tcPr>
          <w:p w:rsidR="00E57D4F" w:rsidRPr="0025530A" w:rsidRDefault="00D840D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0</w:t>
            </w:r>
          </w:p>
        </w:tc>
        <w:tc>
          <w:tcPr>
            <w:tcW w:w="474" w:type="pct"/>
            <w:tcBorders>
              <w:top w:val="none" w:sz="0" w:space="0" w:color="auto"/>
              <w:left w:val="none" w:sz="0" w:space="0" w:color="auto"/>
              <w:bottom w:val="none" w:sz="0" w:space="0" w:color="auto"/>
            </w:tcBorders>
            <w:vAlign w:val="center"/>
          </w:tcPr>
          <w:p w:rsidR="00E57D4F" w:rsidRPr="0025530A" w:rsidRDefault="00D840DF"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0</w:t>
            </w:r>
          </w:p>
        </w:tc>
      </w:tr>
      <w:tr w:rsidR="00E57D4F" w:rsidRPr="0025530A" w:rsidTr="0025530A">
        <w:tc>
          <w:tcPr>
            <w:cnfStyle w:val="001000000000" w:firstRow="0" w:lastRow="0" w:firstColumn="1" w:lastColumn="0" w:oddVBand="0" w:evenVBand="0" w:oddHBand="0" w:evenHBand="0" w:firstRowFirstColumn="0" w:firstRowLastColumn="0" w:lastRowFirstColumn="0" w:lastRowLastColumn="0"/>
            <w:tcW w:w="824" w:type="pct"/>
            <w:tcBorders>
              <w:left w:val="none" w:sz="0" w:space="0" w:color="auto"/>
              <w:bottom w:val="none" w:sz="0" w:space="0" w:color="auto"/>
              <w:right w:val="none" w:sz="0" w:space="0" w:color="auto"/>
            </w:tcBorders>
            <w:noWrap/>
            <w:vAlign w:val="center"/>
          </w:tcPr>
          <w:p w:rsidR="00E57D4F" w:rsidRPr="0025530A" w:rsidRDefault="00E57D4F" w:rsidP="0025530A">
            <w:pPr>
              <w:spacing w:after="120"/>
              <w:jc w:val="center"/>
              <w:rPr>
                <w:rFonts w:asciiTheme="minorHAnsi" w:eastAsiaTheme="minorEastAsia" w:hAnsiTheme="minorHAnsi"/>
              </w:rPr>
            </w:pPr>
          </w:p>
        </w:tc>
        <w:tc>
          <w:tcPr>
            <w:tcW w:w="1391" w:type="pct"/>
            <w:vAlign w:val="center"/>
          </w:tcPr>
          <w:p w:rsidR="00E57D4F" w:rsidRPr="0025530A" w:rsidRDefault="00D840DF"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Ukupno</w:t>
            </w:r>
          </w:p>
        </w:tc>
        <w:tc>
          <w:tcPr>
            <w:tcW w:w="848" w:type="pct"/>
            <w:vAlign w:val="center"/>
          </w:tcPr>
          <w:p w:rsidR="00E57D4F" w:rsidRPr="0025530A" w:rsidRDefault="00913B64"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4.816.778</w:t>
            </w:r>
          </w:p>
        </w:tc>
        <w:tc>
          <w:tcPr>
            <w:tcW w:w="616" w:type="pct"/>
            <w:vAlign w:val="center"/>
          </w:tcPr>
          <w:p w:rsidR="00E57D4F" w:rsidRPr="0025530A" w:rsidRDefault="00821467"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100,00</w:t>
            </w:r>
          </w:p>
        </w:tc>
        <w:tc>
          <w:tcPr>
            <w:tcW w:w="847" w:type="pct"/>
            <w:vAlign w:val="center"/>
          </w:tcPr>
          <w:p w:rsidR="00E57D4F" w:rsidRPr="0025530A" w:rsidRDefault="00792E7C"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5.056.199</w:t>
            </w:r>
          </w:p>
        </w:tc>
        <w:tc>
          <w:tcPr>
            <w:tcW w:w="474" w:type="pct"/>
            <w:vAlign w:val="center"/>
          </w:tcPr>
          <w:p w:rsidR="00E57D4F" w:rsidRPr="0025530A" w:rsidRDefault="00821467"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100,00</w:t>
            </w:r>
          </w:p>
        </w:tc>
      </w:tr>
    </w:tbl>
    <w:p w:rsidR="001342B1" w:rsidRPr="001342B1" w:rsidRDefault="001B0A12" w:rsidP="00051447">
      <w:pPr>
        <w:spacing w:after="120"/>
      </w:pPr>
      <w:r>
        <w:t>U 2016. u odnosu na 2015. Godinu  došlo je do smanjenja</w:t>
      </w:r>
      <w:r w:rsidR="00DC1AEC">
        <w:t xml:space="preserve"> ulagan</w:t>
      </w:r>
      <w:r>
        <w:t>ja u dugotrajnu imovinu.</w:t>
      </w:r>
      <w:r w:rsidR="00DD016D">
        <w:t xml:space="preserve"> U 2016. Godini u dugotrajnu imovinu investirano je 38.858 kn od toga iz vlastitih sredstava potrošeno je 16.862 kn</w:t>
      </w:r>
      <w:r w:rsidR="008F3759">
        <w:t>,</w:t>
      </w:r>
      <w:r w:rsidR="00DD016D">
        <w:t xml:space="preserve"> a općina Otok financirala je nabavu dugotrajne imovine u iznosu 13.996 kn.</w:t>
      </w:r>
    </w:p>
    <w:p w:rsidR="00D87309" w:rsidRDefault="00D87309" w:rsidP="00051447">
      <w:pPr>
        <w:spacing w:after="120"/>
        <w:rPr>
          <w:b/>
        </w:rPr>
      </w:pPr>
    </w:p>
    <w:p w:rsidR="00035058" w:rsidRPr="00D51FE3" w:rsidRDefault="00E83922" w:rsidP="00051447">
      <w:pPr>
        <w:spacing w:after="120"/>
        <w:rPr>
          <w:b/>
        </w:rPr>
      </w:pPr>
      <w:r w:rsidRPr="00035058">
        <w:rPr>
          <w:b/>
        </w:rPr>
        <w:t xml:space="preserve">Bilješke uz AOP 634 – </w:t>
      </w:r>
      <w:r w:rsidR="00382123">
        <w:rPr>
          <w:b/>
        </w:rPr>
        <w:t>Višak/</w:t>
      </w:r>
      <w:r w:rsidRPr="00035058">
        <w:rPr>
          <w:b/>
        </w:rPr>
        <w:t>Manjak prihoda i primitaka</w:t>
      </w:r>
    </w:p>
    <w:tbl>
      <w:tblPr>
        <w:tblStyle w:val="Srednjipopis2-Isticanje1"/>
        <w:tblW w:w="5018" w:type="pct"/>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4218"/>
        <w:gridCol w:w="1276"/>
        <w:gridCol w:w="1277"/>
        <w:gridCol w:w="1275"/>
        <w:gridCol w:w="1275"/>
      </w:tblGrid>
      <w:tr w:rsidR="00CC4845" w:rsidRPr="0025530A" w:rsidTr="00BA52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1" w:type="pct"/>
            <w:tcBorders>
              <w:top w:val="none" w:sz="0" w:space="0" w:color="auto"/>
              <w:left w:val="none" w:sz="0" w:space="0" w:color="auto"/>
              <w:bottom w:val="none" w:sz="0" w:space="0" w:color="auto"/>
              <w:right w:val="none" w:sz="0" w:space="0" w:color="auto"/>
            </w:tcBorders>
            <w:noWrap/>
            <w:vAlign w:val="center"/>
          </w:tcPr>
          <w:p w:rsidR="007D35EE" w:rsidRPr="0025530A" w:rsidRDefault="007D35EE" w:rsidP="0025530A">
            <w:pPr>
              <w:spacing w:after="120"/>
              <w:jc w:val="center"/>
              <w:rPr>
                <w:rFonts w:asciiTheme="minorHAnsi" w:eastAsiaTheme="minorEastAsia" w:hAnsiTheme="minorHAnsi" w:cstheme="minorBidi"/>
                <w:color w:val="auto"/>
                <w:sz w:val="22"/>
                <w:szCs w:val="22"/>
              </w:rPr>
            </w:pPr>
            <w:r w:rsidRPr="0025530A">
              <w:rPr>
                <w:rFonts w:asciiTheme="minorHAnsi" w:eastAsiaTheme="minorEastAsia" w:hAnsiTheme="minorHAnsi" w:cstheme="minorBidi"/>
                <w:color w:val="auto"/>
                <w:sz w:val="22"/>
                <w:szCs w:val="22"/>
              </w:rPr>
              <w:t>Opis</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BA5271"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2013</w:t>
            </w:r>
            <w:r w:rsidR="007D35EE" w:rsidRPr="0025530A">
              <w:rPr>
                <w:rFonts w:asciiTheme="minorHAnsi" w:eastAsiaTheme="minorEastAsia" w:hAnsiTheme="minorHAnsi" w:cstheme="minorBidi"/>
                <w:color w:val="auto"/>
                <w:sz w:val="22"/>
                <w:szCs w:val="22"/>
              </w:rPr>
              <w:t>. godina</w:t>
            </w:r>
          </w:p>
        </w:tc>
        <w:tc>
          <w:tcPr>
            <w:tcW w:w="685" w:type="pct"/>
            <w:tcBorders>
              <w:top w:val="none" w:sz="0" w:space="0" w:color="auto"/>
              <w:left w:val="none" w:sz="0" w:space="0" w:color="auto"/>
              <w:bottom w:val="none" w:sz="0" w:space="0" w:color="auto"/>
              <w:right w:val="none" w:sz="0" w:space="0" w:color="auto"/>
            </w:tcBorders>
            <w:vAlign w:val="center"/>
          </w:tcPr>
          <w:p w:rsidR="007D35EE" w:rsidRPr="0025530A" w:rsidRDefault="00BA5271"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2014</w:t>
            </w:r>
            <w:r w:rsidR="007D35EE" w:rsidRPr="0025530A">
              <w:rPr>
                <w:rFonts w:asciiTheme="minorHAnsi" w:eastAsiaTheme="minorEastAsia" w:hAnsiTheme="minorHAnsi" w:cstheme="minorBidi"/>
                <w:color w:val="auto"/>
                <w:sz w:val="22"/>
                <w:szCs w:val="22"/>
              </w:rPr>
              <w:t>. godina</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BA5271"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2015</w:t>
            </w:r>
            <w:r w:rsidR="007D35EE" w:rsidRPr="0025530A">
              <w:rPr>
                <w:rFonts w:asciiTheme="minorHAnsi" w:eastAsiaTheme="minorEastAsia" w:hAnsiTheme="minorHAnsi" w:cstheme="minorBidi"/>
                <w:color w:val="auto"/>
                <w:sz w:val="22"/>
                <w:szCs w:val="22"/>
              </w:rPr>
              <w:t>. godina</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BA5271"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2016</w:t>
            </w:r>
            <w:r w:rsidR="007D35EE" w:rsidRPr="0025530A">
              <w:rPr>
                <w:rFonts w:asciiTheme="minorHAnsi" w:eastAsiaTheme="minorEastAsia" w:hAnsiTheme="minorHAnsi" w:cstheme="minorBidi"/>
                <w:color w:val="auto"/>
                <w:sz w:val="22"/>
                <w:szCs w:val="22"/>
              </w:rPr>
              <w:t>. godina</w:t>
            </w:r>
          </w:p>
        </w:tc>
      </w:tr>
      <w:tr w:rsidR="00CC4845" w:rsidRPr="0025530A" w:rsidTr="00BA527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1" w:type="pct"/>
            <w:tcBorders>
              <w:top w:val="none" w:sz="0" w:space="0" w:color="auto"/>
              <w:left w:val="none" w:sz="0" w:space="0" w:color="auto"/>
              <w:bottom w:val="none" w:sz="0" w:space="0" w:color="auto"/>
              <w:right w:val="none" w:sz="0" w:space="0" w:color="auto"/>
            </w:tcBorders>
            <w:noWrap/>
            <w:vAlign w:val="center"/>
          </w:tcPr>
          <w:p w:rsidR="007D35EE" w:rsidRPr="0025530A" w:rsidRDefault="007D35EE"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Prihodi poslovanja</w:t>
            </w:r>
          </w:p>
        </w:tc>
        <w:tc>
          <w:tcPr>
            <w:tcW w:w="684" w:type="pct"/>
            <w:tcBorders>
              <w:top w:val="none" w:sz="0" w:space="0" w:color="auto"/>
              <w:left w:val="none" w:sz="0" w:space="0" w:color="auto"/>
              <w:bottom w:val="none" w:sz="0" w:space="0" w:color="auto"/>
              <w:right w:val="none" w:sz="0" w:space="0" w:color="auto"/>
            </w:tcBorders>
            <w:vAlign w:val="center"/>
          </w:tcPr>
          <w:p w:rsidR="00BA5271" w:rsidRPr="0025530A" w:rsidRDefault="00BA5271" w:rsidP="00BA5271">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4.773.533</w:t>
            </w:r>
          </w:p>
        </w:tc>
        <w:tc>
          <w:tcPr>
            <w:tcW w:w="685" w:type="pct"/>
            <w:tcBorders>
              <w:top w:val="none" w:sz="0" w:space="0" w:color="auto"/>
              <w:left w:val="none" w:sz="0" w:space="0" w:color="auto"/>
              <w:bottom w:val="none" w:sz="0" w:space="0" w:color="auto"/>
              <w:right w:val="none" w:sz="0" w:space="0" w:color="auto"/>
            </w:tcBorders>
            <w:vAlign w:val="center"/>
          </w:tcPr>
          <w:p w:rsidR="007D35EE" w:rsidRPr="0025530A" w:rsidRDefault="00BA5271"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4.554.604</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BA5271"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4.775.460</w:t>
            </w:r>
          </w:p>
        </w:tc>
        <w:tc>
          <w:tcPr>
            <w:tcW w:w="684" w:type="pct"/>
            <w:tcBorders>
              <w:top w:val="none" w:sz="0" w:space="0" w:color="auto"/>
              <w:left w:val="none" w:sz="0" w:space="0" w:color="auto"/>
              <w:bottom w:val="none" w:sz="0" w:space="0" w:color="auto"/>
            </w:tcBorders>
            <w:vAlign w:val="center"/>
          </w:tcPr>
          <w:p w:rsidR="007D35EE" w:rsidRPr="0025530A" w:rsidRDefault="00CC0C65"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5.093.963</w:t>
            </w:r>
          </w:p>
        </w:tc>
      </w:tr>
      <w:tr w:rsidR="00CC4845" w:rsidRPr="0025530A" w:rsidTr="00BA5271">
        <w:trPr>
          <w:trHeight w:val="335"/>
        </w:trPr>
        <w:tc>
          <w:tcPr>
            <w:cnfStyle w:val="001000000000" w:firstRow="0" w:lastRow="0" w:firstColumn="1" w:lastColumn="0" w:oddVBand="0" w:evenVBand="0" w:oddHBand="0" w:evenHBand="0" w:firstRowFirstColumn="0" w:firstRowLastColumn="0" w:lastRowFirstColumn="0" w:lastRowLastColumn="0"/>
            <w:tcW w:w="2261" w:type="pct"/>
            <w:tcBorders>
              <w:left w:val="none" w:sz="0" w:space="0" w:color="auto"/>
              <w:bottom w:val="none" w:sz="0" w:space="0" w:color="auto"/>
              <w:right w:val="none" w:sz="0" w:space="0" w:color="auto"/>
            </w:tcBorders>
            <w:noWrap/>
            <w:vAlign w:val="center"/>
          </w:tcPr>
          <w:p w:rsidR="007D35EE" w:rsidRPr="0025530A" w:rsidRDefault="007D35EE"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Prihodi od prodaje nefinancijske imovine</w:t>
            </w:r>
          </w:p>
        </w:tc>
        <w:tc>
          <w:tcPr>
            <w:tcW w:w="684" w:type="pct"/>
            <w:vAlign w:val="center"/>
          </w:tcPr>
          <w:p w:rsidR="007D35EE" w:rsidRPr="0025530A" w:rsidRDefault="0010070A"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w:t>
            </w:r>
          </w:p>
        </w:tc>
        <w:tc>
          <w:tcPr>
            <w:tcW w:w="685" w:type="pct"/>
            <w:vAlign w:val="center"/>
          </w:tcPr>
          <w:p w:rsidR="007D35EE" w:rsidRPr="0025530A" w:rsidRDefault="004B1AA6"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w:t>
            </w:r>
          </w:p>
        </w:tc>
        <w:tc>
          <w:tcPr>
            <w:tcW w:w="684" w:type="pct"/>
            <w:vAlign w:val="center"/>
          </w:tcPr>
          <w:p w:rsidR="007D35EE" w:rsidRPr="0025530A" w:rsidRDefault="00921D6E"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w:t>
            </w:r>
          </w:p>
        </w:tc>
        <w:tc>
          <w:tcPr>
            <w:tcW w:w="684" w:type="pct"/>
            <w:vAlign w:val="center"/>
          </w:tcPr>
          <w:p w:rsidR="007D35EE" w:rsidRPr="0025530A" w:rsidRDefault="00921D6E"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w:t>
            </w:r>
          </w:p>
        </w:tc>
      </w:tr>
      <w:tr w:rsidR="00CC4845" w:rsidRPr="0025530A" w:rsidTr="00BA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pct"/>
            <w:tcBorders>
              <w:top w:val="none" w:sz="0" w:space="0" w:color="auto"/>
              <w:left w:val="none" w:sz="0" w:space="0" w:color="auto"/>
              <w:bottom w:val="none" w:sz="0" w:space="0" w:color="auto"/>
              <w:right w:val="none" w:sz="0" w:space="0" w:color="auto"/>
            </w:tcBorders>
            <w:noWrap/>
            <w:vAlign w:val="center"/>
          </w:tcPr>
          <w:p w:rsidR="007D35EE" w:rsidRPr="0025530A" w:rsidRDefault="007D35EE" w:rsidP="0025530A">
            <w:pPr>
              <w:spacing w:after="120"/>
              <w:jc w:val="center"/>
              <w:rPr>
                <w:rFonts w:asciiTheme="minorHAnsi" w:eastAsiaTheme="minorEastAsia" w:hAnsiTheme="minorHAnsi"/>
              </w:rPr>
            </w:pPr>
            <w:r w:rsidRPr="0025530A">
              <w:rPr>
                <w:rFonts w:asciiTheme="minorHAnsi" w:eastAsiaTheme="minorEastAsia" w:hAnsiTheme="minorHAnsi" w:cstheme="minorBidi"/>
                <w:color w:val="auto"/>
              </w:rPr>
              <w:t>Primiciod</w:t>
            </w:r>
            <w:r w:rsidR="00035058" w:rsidRPr="0025530A">
              <w:rPr>
                <w:rFonts w:asciiTheme="minorHAnsi" w:eastAsiaTheme="minorEastAsia" w:hAnsiTheme="minorHAnsi" w:cstheme="minorBidi"/>
                <w:color w:val="auto"/>
              </w:rPr>
              <w:t>nefinan</w:t>
            </w:r>
            <w:r w:rsidRPr="0025530A">
              <w:rPr>
                <w:rFonts w:asciiTheme="minorHAnsi" w:eastAsiaTheme="minorEastAsia" w:hAnsiTheme="minorHAnsi" w:cstheme="minorBidi"/>
                <w:color w:val="auto"/>
              </w:rPr>
              <w:t>cijske</w:t>
            </w:r>
            <w:r w:rsidRPr="0025530A">
              <w:rPr>
                <w:rFonts w:asciiTheme="minorHAnsi" w:eastAsiaTheme="minorEastAsia" w:hAnsiTheme="minorHAnsi"/>
              </w:rPr>
              <w:t xml:space="preserve"> imovine</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10070A"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w:t>
            </w:r>
          </w:p>
        </w:tc>
        <w:tc>
          <w:tcPr>
            <w:tcW w:w="685" w:type="pct"/>
            <w:tcBorders>
              <w:top w:val="none" w:sz="0" w:space="0" w:color="auto"/>
              <w:left w:val="none" w:sz="0" w:space="0" w:color="auto"/>
              <w:bottom w:val="none" w:sz="0" w:space="0" w:color="auto"/>
              <w:right w:val="none" w:sz="0" w:space="0" w:color="auto"/>
            </w:tcBorders>
            <w:vAlign w:val="center"/>
          </w:tcPr>
          <w:p w:rsidR="007D35EE" w:rsidRPr="0025530A" w:rsidRDefault="004B1AA6"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921D6E"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c>
          <w:tcPr>
            <w:tcW w:w="684" w:type="pct"/>
            <w:tcBorders>
              <w:top w:val="none" w:sz="0" w:space="0" w:color="auto"/>
              <w:left w:val="none" w:sz="0" w:space="0" w:color="auto"/>
              <w:bottom w:val="none" w:sz="0" w:space="0" w:color="auto"/>
            </w:tcBorders>
            <w:vAlign w:val="center"/>
          </w:tcPr>
          <w:p w:rsidR="007D35EE" w:rsidRPr="0025530A" w:rsidRDefault="00921D6E"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r>
      <w:tr w:rsidR="00CC4845" w:rsidRPr="0025530A" w:rsidTr="00BA5271">
        <w:tc>
          <w:tcPr>
            <w:cnfStyle w:val="001000000000" w:firstRow="0" w:lastRow="0" w:firstColumn="1" w:lastColumn="0" w:oddVBand="0" w:evenVBand="0" w:oddHBand="0" w:evenHBand="0" w:firstRowFirstColumn="0" w:firstRowLastColumn="0" w:lastRowFirstColumn="0" w:lastRowLastColumn="0"/>
            <w:tcW w:w="2261" w:type="pct"/>
            <w:tcBorders>
              <w:left w:val="none" w:sz="0" w:space="0" w:color="auto"/>
              <w:bottom w:val="none" w:sz="0" w:space="0" w:color="auto"/>
              <w:right w:val="none" w:sz="0" w:space="0" w:color="auto"/>
            </w:tcBorders>
            <w:noWrap/>
            <w:vAlign w:val="center"/>
          </w:tcPr>
          <w:p w:rsidR="007D35EE" w:rsidRPr="0025530A" w:rsidRDefault="007D35EE" w:rsidP="0025530A">
            <w:pPr>
              <w:spacing w:after="120"/>
              <w:jc w:val="center"/>
              <w:rPr>
                <w:rFonts w:asciiTheme="minorHAnsi" w:eastAsiaTheme="minorEastAsia" w:hAnsiTheme="minorHAnsi"/>
                <w:b/>
              </w:rPr>
            </w:pPr>
            <w:r w:rsidRPr="0025530A">
              <w:rPr>
                <w:rFonts w:asciiTheme="minorHAnsi" w:eastAsiaTheme="minorEastAsia" w:hAnsiTheme="minorHAnsi" w:cstheme="minorBidi"/>
                <w:b/>
                <w:color w:val="auto"/>
              </w:rPr>
              <w:t>Ukupniprihodi</w:t>
            </w:r>
            <w:r w:rsidRPr="0025530A">
              <w:rPr>
                <w:rFonts w:asciiTheme="minorHAnsi" w:eastAsiaTheme="minorEastAsia" w:hAnsiTheme="minorHAnsi"/>
                <w:b/>
              </w:rPr>
              <w:t xml:space="preserve"> i primici</w:t>
            </w:r>
          </w:p>
        </w:tc>
        <w:tc>
          <w:tcPr>
            <w:tcW w:w="684" w:type="pct"/>
            <w:vAlign w:val="center"/>
          </w:tcPr>
          <w:p w:rsidR="007D35EE" w:rsidRPr="0025530A" w:rsidRDefault="00BA5271"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4.773.533</w:t>
            </w:r>
          </w:p>
        </w:tc>
        <w:tc>
          <w:tcPr>
            <w:tcW w:w="685" w:type="pct"/>
            <w:vAlign w:val="center"/>
          </w:tcPr>
          <w:p w:rsidR="007D35EE" w:rsidRPr="0025530A" w:rsidRDefault="00BA5271"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4.554.604</w:t>
            </w:r>
          </w:p>
        </w:tc>
        <w:tc>
          <w:tcPr>
            <w:tcW w:w="684" w:type="pct"/>
            <w:vAlign w:val="center"/>
          </w:tcPr>
          <w:p w:rsidR="007D35EE" w:rsidRPr="0025530A" w:rsidRDefault="00BA5271"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4.775.460</w:t>
            </w:r>
          </w:p>
        </w:tc>
        <w:tc>
          <w:tcPr>
            <w:tcW w:w="684" w:type="pct"/>
            <w:vAlign w:val="center"/>
          </w:tcPr>
          <w:p w:rsidR="007D35EE" w:rsidRPr="0025530A" w:rsidRDefault="00CC0C65"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5.093.963</w:t>
            </w:r>
          </w:p>
        </w:tc>
      </w:tr>
      <w:tr w:rsidR="00CC4845" w:rsidRPr="0025530A" w:rsidTr="00BA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pct"/>
            <w:tcBorders>
              <w:top w:val="none" w:sz="0" w:space="0" w:color="auto"/>
              <w:left w:val="none" w:sz="0" w:space="0" w:color="auto"/>
              <w:bottom w:val="none" w:sz="0" w:space="0" w:color="auto"/>
              <w:right w:val="none" w:sz="0" w:space="0" w:color="auto"/>
            </w:tcBorders>
            <w:noWrap/>
            <w:vAlign w:val="center"/>
          </w:tcPr>
          <w:p w:rsidR="007D35EE" w:rsidRPr="0025530A" w:rsidRDefault="007D35EE" w:rsidP="0025530A">
            <w:pPr>
              <w:spacing w:after="120"/>
              <w:jc w:val="center"/>
              <w:rPr>
                <w:rFonts w:asciiTheme="minorHAnsi" w:eastAsiaTheme="minorEastAsia" w:hAnsiTheme="minorHAnsi"/>
              </w:rPr>
            </w:pPr>
            <w:r w:rsidRPr="0025530A">
              <w:rPr>
                <w:rFonts w:asciiTheme="minorHAnsi" w:eastAsiaTheme="minorEastAsia" w:hAnsiTheme="minorHAnsi" w:cstheme="minorBidi"/>
                <w:color w:val="auto"/>
              </w:rPr>
              <w:t>Rashodi</w:t>
            </w:r>
            <w:r w:rsidRPr="0025530A">
              <w:rPr>
                <w:rFonts w:asciiTheme="minorHAnsi" w:eastAsiaTheme="minorEastAsia" w:hAnsiTheme="minorHAnsi"/>
              </w:rPr>
              <w:t xml:space="preserve"> poslovanja</w:t>
            </w:r>
          </w:p>
        </w:tc>
        <w:tc>
          <w:tcPr>
            <w:tcW w:w="684" w:type="pct"/>
            <w:tcBorders>
              <w:top w:val="none" w:sz="0" w:space="0" w:color="auto"/>
              <w:left w:val="none" w:sz="0" w:space="0" w:color="auto"/>
              <w:bottom w:val="none" w:sz="0" w:space="0" w:color="auto"/>
              <w:right w:val="none" w:sz="0" w:space="0" w:color="auto"/>
            </w:tcBorders>
            <w:vAlign w:val="center"/>
          </w:tcPr>
          <w:p w:rsidR="007D35EE" w:rsidRPr="0080596C" w:rsidRDefault="000C2DDB"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80596C">
              <w:rPr>
                <w:rFonts w:asciiTheme="minorHAnsi" w:eastAsiaTheme="minorEastAsia" w:hAnsiTheme="minorHAnsi"/>
              </w:rPr>
              <w:t>4.776.766</w:t>
            </w:r>
          </w:p>
        </w:tc>
        <w:tc>
          <w:tcPr>
            <w:tcW w:w="685" w:type="pct"/>
            <w:tcBorders>
              <w:top w:val="none" w:sz="0" w:space="0" w:color="auto"/>
              <w:left w:val="none" w:sz="0" w:space="0" w:color="auto"/>
              <w:bottom w:val="none" w:sz="0" w:space="0" w:color="auto"/>
              <w:right w:val="none" w:sz="0" w:space="0" w:color="auto"/>
            </w:tcBorders>
            <w:vAlign w:val="center"/>
          </w:tcPr>
          <w:p w:rsidR="007D35EE" w:rsidRPr="0025530A" w:rsidRDefault="000C2DDB"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4.531.019</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0C2DDB"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4.715.162</w:t>
            </w:r>
          </w:p>
        </w:tc>
        <w:tc>
          <w:tcPr>
            <w:tcW w:w="684" w:type="pct"/>
            <w:tcBorders>
              <w:top w:val="none" w:sz="0" w:space="0" w:color="auto"/>
              <w:left w:val="none" w:sz="0" w:space="0" w:color="auto"/>
              <w:bottom w:val="none" w:sz="0" w:space="0" w:color="auto"/>
            </w:tcBorders>
            <w:vAlign w:val="center"/>
          </w:tcPr>
          <w:p w:rsidR="007D35EE" w:rsidRPr="0025530A" w:rsidRDefault="00CC0C65"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5.025.341</w:t>
            </w:r>
          </w:p>
        </w:tc>
      </w:tr>
      <w:tr w:rsidR="00CC4845" w:rsidRPr="0025530A" w:rsidTr="00BA5271">
        <w:tc>
          <w:tcPr>
            <w:cnfStyle w:val="001000000000" w:firstRow="0" w:lastRow="0" w:firstColumn="1" w:lastColumn="0" w:oddVBand="0" w:evenVBand="0" w:oddHBand="0" w:evenHBand="0" w:firstRowFirstColumn="0" w:firstRowLastColumn="0" w:lastRowFirstColumn="0" w:lastRowLastColumn="0"/>
            <w:tcW w:w="2261" w:type="pct"/>
            <w:tcBorders>
              <w:left w:val="none" w:sz="0" w:space="0" w:color="auto"/>
              <w:bottom w:val="none" w:sz="0" w:space="0" w:color="auto"/>
              <w:right w:val="none" w:sz="0" w:space="0" w:color="auto"/>
            </w:tcBorders>
            <w:noWrap/>
            <w:vAlign w:val="center"/>
          </w:tcPr>
          <w:p w:rsidR="007D35EE" w:rsidRPr="0025530A" w:rsidRDefault="007D35EE" w:rsidP="0025530A">
            <w:pPr>
              <w:spacing w:after="120"/>
              <w:jc w:val="center"/>
              <w:rPr>
                <w:rFonts w:asciiTheme="minorHAnsi" w:eastAsiaTheme="minorEastAsia" w:hAnsiTheme="minorHAnsi"/>
              </w:rPr>
            </w:pPr>
            <w:r w:rsidRPr="0025530A">
              <w:rPr>
                <w:rFonts w:asciiTheme="minorHAnsi" w:eastAsiaTheme="minorEastAsia" w:hAnsiTheme="minorHAnsi" w:cstheme="minorBidi"/>
                <w:color w:val="auto"/>
              </w:rPr>
              <w:t>Rashodi</w:t>
            </w:r>
            <w:r w:rsidRPr="0025530A">
              <w:rPr>
                <w:rFonts w:asciiTheme="minorHAnsi" w:eastAsiaTheme="minorEastAsia" w:hAnsiTheme="minorHAnsi"/>
              </w:rPr>
              <w:t xml:space="preserve"> za nabavu nefinancijske imovine</w:t>
            </w:r>
          </w:p>
        </w:tc>
        <w:tc>
          <w:tcPr>
            <w:tcW w:w="684" w:type="pct"/>
            <w:vAlign w:val="center"/>
          </w:tcPr>
          <w:p w:rsidR="007D35EE" w:rsidRPr="000C2DDB" w:rsidRDefault="000C2DDB"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0C2DDB">
              <w:rPr>
                <w:rFonts w:asciiTheme="minorHAnsi" w:eastAsiaTheme="minorEastAsia" w:hAnsiTheme="minorHAnsi"/>
              </w:rPr>
              <w:t>718</w:t>
            </w:r>
          </w:p>
        </w:tc>
        <w:tc>
          <w:tcPr>
            <w:tcW w:w="685" w:type="pct"/>
            <w:vAlign w:val="center"/>
          </w:tcPr>
          <w:p w:rsidR="007D35EE" w:rsidRPr="0025530A" w:rsidRDefault="000C2DDB"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23.655</w:t>
            </w:r>
          </w:p>
        </w:tc>
        <w:tc>
          <w:tcPr>
            <w:tcW w:w="684" w:type="pct"/>
            <w:vAlign w:val="center"/>
          </w:tcPr>
          <w:p w:rsidR="007D35EE" w:rsidRPr="0025530A" w:rsidRDefault="000C2DDB" w:rsidP="000C2DDB">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101.616</w:t>
            </w:r>
          </w:p>
        </w:tc>
        <w:tc>
          <w:tcPr>
            <w:tcW w:w="684" w:type="pct"/>
            <w:vAlign w:val="center"/>
          </w:tcPr>
          <w:p w:rsidR="007D35EE" w:rsidRPr="0025530A" w:rsidRDefault="00CC0C65"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30.858</w:t>
            </w:r>
          </w:p>
        </w:tc>
      </w:tr>
      <w:tr w:rsidR="00CC4845" w:rsidRPr="0025530A" w:rsidTr="00BA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pct"/>
            <w:tcBorders>
              <w:top w:val="none" w:sz="0" w:space="0" w:color="auto"/>
              <w:left w:val="none" w:sz="0" w:space="0" w:color="auto"/>
              <w:bottom w:val="none" w:sz="0" w:space="0" w:color="auto"/>
              <w:right w:val="none" w:sz="0" w:space="0" w:color="auto"/>
            </w:tcBorders>
            <w:noWrap/>
            <w:vAlign w:val="center"/>
          </w:tcPr>
          <w:p w:rsidR="007D35EE" w:rsidRPr="0025530A" w:rsidRDefault="007D35EE" w:rsidP="0025530A">
            <w:pPr>
              <w:spacing w:after="120"/>
              <w:jc w:val="center"/>
              <w:rPr>
                <w:rFonts w:asciiTheme="minorHAnsi" w:eastAsiaTheme="minorEastAsia" w:hAnsiTheme="minorHAnsi"/>
              </w:rPr>
            </w:pPr>
            <w:r w:rsidRPr="0025530A">
              <w:rPr>
                <w:rFonts w:asciiTheme="minorHAnsi" w:eastAsiaTheme="minorEastAsia" w:hAnsiTheme="minorHAnsi"/>
              </w:rPr>
              <w:t>Izdaci od financijske imovine</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10070A"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w:t>
            </w:r>
          </w:p>
        </w:tc>
        <w:tc>
          <w:tcPr>
            <w:tcW w:w="685" w:type="pct"/>
            <w:tcBorders>
              <w:top w:val="none" w:sz="0" w:space="0" w:color="auto"/>
              <w:left w:val="none" w:sz="0" w:space="0" w:color="auto"/>
              <w:bottom w:val="none" w:sz="0" w:space="0" w:color="auto"/>
              <w:right w:val="none" w:sz="0" w:space="0" w:color="auto"/>
            </w:tcBorders>
            <w:vAlign w:val="center"/>
          </w:tcPr>
          <w:p w:rsidR="007D35EE" w:rsidRPr="0025530A" w:rsidRDefault="004B1AA6"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FA026B"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c>
          <w:tcPr>
            <w:tcW w:w="684" w:type="pct"/>
            <w:tcBorders>
              <w:top w:val="none" w:sz="0" w:space="0" w:color="auto"/>
              <w:left w:val="none" w:sz="0" w:space="0" w:color="auto"/>
              <w:bottom w:val="none" w:sz="0" w:space="0" w:color="auto"/>
            </w:tcBorders>
            <w:vAlign w:val="center"/>
          </w:tcPr>
          <w:p w:rsidR="007D35EE" w:rsidRPr="0025530A" w:rsidRDefault="00FA026B"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w:t>
            </w:r>
          </w:p>
        </w:tc>
      </w:tr>
      <w:tr w:rsidR="00CC4845" w:rsidRPr="0025530A" w:rsidTr="00BA5271">
        <w:tc>
          <w:tcPr>
            <w:cnfStyle w:val="001000000000" w:firstRow="0" w:lastRow="0" w:firstColumn="1" w:lastColumn="0" w:oddVBand="0" w:evenVBand="0" w:oddHBand="0" w:evenHBand="0" w:firstRowFirstColumn="0" w:firstRowLastColumn="0" w:lastRowFirstColumn="0" w:lastRowLastColumn="0"/>
            <w:tcW w:w="2261" w:type="pct"/>
            <w:tcBorders>
              <w:left w:val="none" w:sz="0" w:space="0" w:color="auto"/>
              <w:bottom w:val="none" w:sz="0" w:space="0" w:color="auto"/>
              <w:right w:val="none" w:sz="0" w:space="0" w:color="auto"/>
            </w:tcBorders>
            <w:noWrap/>
            <w:vAlign w:val="center"/>
          </w:tcPr>
          <w:p w:rsidR="007D35EE" w:rsidRPr="0025530A" w:rsidRDefault="007D35EE" w:rsidP="0025530A">
            <w:pPr>
              <w:spacing w:after="120"/>
              <w:jc w:val="center"/>
              <w:rPr>
                <w:rFonts w:asciiTheme="minorHAnsi" w:eastAsiaTheme="minorEastAsia" w:hAnsiTheme="minorHAnsi"/>
                <w:b/>
              </w:rPr>
            </w:pPr>
            <w:r w:rsidRPr="0025530A">
              <w:rPr>
                <w:rFonts w:asciiTheme="minorHAnsi" w:eastAsiaTheme="minorEastAsia" w:hAnsiTheme="minorHAnsi"/>
                <w:b/>
              </w:rPr>
              <w:t>Ukupni rashodi i izdaci</w:t>
            </w:r>
          </w:p>
        </w:tc>
        <w:tc>
          <w:tcPr>
            <w:tcW w:w="684" w:type="pct"/>
            <w:vAlign w:val="center"/>
          </w:tcPr>
          <w:p w:rsidR="007D35EE" w:rsidRPr="0025530A" w:rsidRDefault="000C2DDB"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4.767.784</w:t>
            </w:r>
          </w:p>
        </w:tc>
        <w:tc>
          <w:tcPr>
            <w:tcW w:w="685" w:type="pct"/>
            <w:vAlign w:val="center"/>
          </w:tcPr>
          <w:p w:rsidR="007D35EE" w:rsidRPr="0025530A" w:rsidRDefault="000C2DDB"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4.554.674</w:t>
            </w:r>
          </w:p>
        </w:tc>
        <w:tc>
          <w:tcPr>
            <w:tcW w:w="684" w:type="pct"/>
            <w:vAlign w:val="center"/>
          </w:tcPr>
          <w:p w:rsidR="007D35EE" w:rsidRPr="0025530A" w:rsidRDefault="000C2DDB"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4.816.778</w:t>
            </w:r>
          </w:p>
        </w:tc>
        <w:tc>
          <w:tcPr>
            <w:tcW w:w="684" w:type="pct"/>
            <w:vAlign w:val="center"/>
          </w:tcPr>
          <w:p w:rsidR="007D35EE" w:rsidRPr="0025530A" w:rsidRDefault="00CC0C65"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5.056.199</w:t>
            </w:r>
          </w:p>
        </w:tc>
      </w:tr>
      <w:tr w:rsidR="00CC4845" w:rsidRPr="0025530A" w:rsidTr="00BA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pct"/>
            <w:tcBorders>
              <w:top w:val="none" w:sz="0" w:space="0" w:color="auto"/>
              <w:left w:val="none" w:sz="0" w:space="0" w:color="auto"/>
              <w:bottom w:val="none" w:sz="0" w:space="0" w:color="auto"/>
              <w:right w:val="none" w:sz="0" w:space="0" w:color="auto"/>
            </w:tcBorders>
            <w:noWrap/>
            <w:vAlign w:val="center"/>
          </w:tcPr>
          <w:p w:rsidR="007D35EE" w:rsidRPr="0025530A" w:rsidRDefault="007D35EE" w:rsidP="0025530A">
            <w:pPr>
              <w:spacing w:after="120"/>
              <w:jc w:val="center"/>
              <w:rPr>
                <w:rFonts w:asciiTheme="minorHAnsi" w:eastAsiaTheme="minorEastAsia" w:hAnsiTheme="minorHAnsi"/>
              </w:rPr>
            </w:pPr>
            <w:r w:rsidRPr="0025530A">
              <w:rPr>
                <w:rFonts w:asciiTheme="minorHAnsi" w:eastAsiaTheme="minorEastAsia" w:hAnsiTheme="minorHAnsi"/>
              </w:rPr>
              <w:t>Višak/Manjak prihoda</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4E0588"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6.049</w:t>
            </w:r>
          </w:p>
        </w:tc>
        <w:tc>
          <w:tcPr>
            <w:tcW w:w="685" w:type="pct"/>
            <w:tcBorders>
              <w:top w:val="none" w:sz="0" w:space="0" w:color="auto"/>
              <w:left w:val="none" w:sz="0" w:space="0" w:color="auto"/>
              <w:bottom w:val="none" w:sz="0" w:space="0" w:color="auto"/>
              <w:right w:val="none" w:sz="0" w:space="0" w:color="auto"/>
            </w:tcBorders>
            <w:vAlign w:val="center"/>
          </w:tcPr>
          <w:p w:rsidR="007D35EE" w:rsidRPr="0025530A" w:rsidRDefault="004E0588"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-70</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4E0588"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-41.318</w:t>
            </w:r>
          </w:p>
        </w:tc>
        <w:tc>
          <w:tcPr>
            <w:tcW w:w="684" w:type="pct"/>
            <w:tcBorders>
              <w:top w:val="none" w:sz="0" w:space="0" w:color="auto"/>
              <w:left w:val="none" w:sz="0" w:space="0" w:color="auto"/>
              <w:bottom w:val="none" w:sz="0" w:space="0" w:color="auto"/>
            </w:tcBorders>
            <w:vAlign w:val="center"/>
          </w:tcPr>
          <w:p w:rsidR="007D35EE" w:rsidRPr="0025530A" w:rsidRDefault="00CC0C65"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37.764</w:t>
            </w:r>
          </w:p>
        </w:tc>
      </w:tr>
      <w:tr w:rsidR="00CC4845" w:rsidRPr="0025530A" w:rsidTr="00BA5271">
        <w:tc>
          <w:tcPr>
            <w:cnfStyle w:val="001000000000" w:firstRow="0" w:lastRow="0" w:firstColumn="1" w:lastColumn="0" w:oddVBand="0" w:evenVBand="0" w:oddHBand="0" w:evenHBand="0" w:firstRowFirstColumn="0" w:firstRowLastColumn="0" w:lastRowFirstColumn="0" w:lastRowLastColumn="0"/>
            <w:tcW w:w="2261" w:type="pct"/>
            <w:tcBorders>
              <w:left w:val="none" w:sz="0" w:space="0" w:color="auto"/>
              <w:bottom w:val="none" w:sz="0" w:space="0" w:color="auto"/>
              <w:right w:val="none" w:sz="0" w:space="0" w:color="auto"/>
            </w:tcBorders>
            <w:noWrap/>
            <w:vAlign w:val="center"/>
          </w:tcPr>
          <w:p w:rsidR="007D35EE" w:rsidRPr="0025530A" w:rsidRDefault="00CC4845" w:rsidP="0025530A">
            <w:pPr>
              <w:spacing w:after="120"/>
              <w:jc w:val="center"/>
              <w:rPr>
                <w:rFonts w:asciiTheme="minorHAnsi" w:eastAsiaTheme="minorEastAsia" w:hAnsiTheme="minorHAnsi"/>
              </w:rPr>
            </w:pPr>
            <w:r w:rsidRPr="0025530A">
              <w:rPr>
                <w:rFonts w:asciiTheme="minorHAnsi" w:eastAsiaTheme="minorEastAsia" w:hAnsiTheme="minorHAnsi"/>
              </w:rPr>
              <w:t>Višak/manjak prethodne godine</w:t>
            </w:r>
          </w:p>
        </w:tc>
        <w:tc>
          <w:tcPr>
            <w:tcW w:w="684" w:type="pct"/>
            <w:vAlign w:val="center"/>
          </w:tcPr>
          <w:p w:rsidR="007D35EE" w:rsidRPr="0025530A" w:rsidRDefault="004E0588"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15.972</w:t>
            </w:r>
          </w:p>
        </w:tc>
        <w:tc>
          <w:tcPr>
            <w:tcW w:w="685" w:type="pct"/>
            <w:vAlign w:val="center"/>
          </w:tcPr>
          <w:p w:rsidR="007D35EE" w:rsidRPr="0025530A" w:rsidRDefault="004E0588"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20.508</w:t>
            </w:r>
          </w:p>
        </w:tc>
        <w:tc>
          <w:tcPr>
            <w:tcW w:w="684" w:type="pct"/>
            <w:vAlign w:val="center"/>
          </w:tcPr>
          <w:p w:rsidR="007D35EE" w:rsidRPr="0025530A" w:rsidRDefault="004E0588"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20.438</w:t>
            </w:r>
          </w:p>
        </w:tc>
        <w:tc>
          <w:tcPr>
            <w:tcW w:w="684" w:type="pct"/>
            <w:vAlign w:val="center"/>
          </w:tcPr>
          <w:p w:rsidR="007D35EE" w:rsidRPr="0025530A" w:rsidRDefault="00CC0C65"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-20.880</w:t>
            </w:r>
          </w:p>
        </w:tc>
      </w:tr>
      <w:tr w:rsidR="00CC4845" w:rsidRPr="0025530A" w:rsidTr="00BA52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pct"/>
            <w:tcBorders>
              <w:top w:val="none" w:sz="0" w:space="0" w:color="auto"/>
              <w:left w:val="none" w:sz="0" w:space="0" w:color="auto"/>
              <w:bottom w:val="none" w:sz="0" w:space="0" w:color="auto"/>
              <w:right w:val="none" w:sz="0" w:space="0" w:color="auto"/>
            </w:tcBorders>
            <w:noWrap/>
            <w:vAlign w:val="center"/>
          </w:tcPr>
          <w:p w:rsidR="007D35EE" w:rsidRPr="0025530A" w:rsidRDefault="00CC4845" w:rsidP="0025530A">
            <w:pPr>
              <w:spacing w:after="120"/>
              <w:jc w:val="center"/>
              <w:rPr>
                <w:rFonts w:asciiTheme="minorHAnsi" w:eastAsiaTheme="minorEastAsia" w:hAnsiTheme="minorHAnsi"/>
              </w:rPr>
            </w:pPr>
            <w:r w:rsidRPr="0025530A">
              <w:rPr>
                <w:rFonts w:asciiTheme="minorHAnsi" w:eastAsiaTheme="minorEastAsia" w:hAnsiTheme="minorHAnsi"/>
              </w:rPr>
              <w:t>Višak/manjak raspoloživ u sljedećem razdoblju</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4E0588"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22.021</w:t>
            </w:r>
          </w:p>
        </w:tc>
        <w:tc>
          <w:tcPr>
            <w:tcW w:w="685" w:type="pct"/>
            <w:tcBorders>
              <w:top w:val="none" w:sz="0" w:space="0" w:color="auto"/>
              <w:left w:val="none" w:sz="0" w:space="0" w:color="auto"/>
              <w:bottom w:val="none" w:sz="0" w:space="0" w:color="auto"/>
              <w:right w:val="none" w:sz="0" w:space="0" w:color="auto"/>
            </w:tcBorders>
            <w:vAlign w:val="center"/>
          </w:tcPr>
          <w:p w:rsidR="007D35EE" w:rsidRPr="0025530A" w:rsidRDefault="004E0588"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20.438</w:t>
            </w:r>
          </w:p>
        </w:tc>
        <w:tc>
          <w:tcPr>
            <w:tcW w:w="684" w:type="pct"/>
            <w:tcBorders>
              <w:top w:val="none" w:sz="0" w:space="0" w:color="auto"/>
              <w:left w:val="none" w:sz="0" w:space="0" w:color="auto"/>
              <w:bottom w:val="none" w:sz="0" w:space="0" w:color="auto"/>
              <w:right w:val="none" w:sz="0" w:space="0" w:color="auto"/>
            </w:tcBorders>
            <w:vAlign w:val="center"/>
          </w:tcPr>
          <w:p w:rsidR="007D35EE" w:rsidRPr="0025530A" w:rsidRDefault="004E0588"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-20.880</w:t>
            </w:r>
          </w:p>
        </w:tc>
        <w:tc>
          <w:tcPr>
            <w:tcW w:w="684" w:type="pct"/>
            <w:tcBorders>
              <w:top w:val="none" w:sz="0" w:space="0" w:color="auto"/>
              <w:left w:val="none" w:sz="0" w:space="0" w:color="auto"/>
              <w:bottom w:val="none" w:sz="0" w:space="0" w:color="auto"/>
            </w:tcBorders>
            <w:vAlign w:val="center"/>
          </w:tcPr>
          <w:p w:rsidR="007D35EE" w:rsidRPr="0025530A" w:rsidRDefault="00CC0C65"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16.884</w:t>
            </w:r>
          </w:p>
        </w:tc>
      </w:tr>
    </w:tbl>
    <w:p w:rsidR="0025530A" w:rsidRDefault="001A2527" w:rsidP="0025530A">
      <w:pPr>
        <w:spacing w:after="120"/>
      </w:pPr>
      <w:r>
        <w:t>Napomena: Višak iskazan u 2013. godini u iznosu od 22.021 kn i višak iskazan u 2014. godini kao preneseni višak iz 2013. godine razlikuju se za 1.513 kn. Radi se o sredstvima koji je škola dobila u 2013. godini za doprinose za stručna ospo</w:t>
      </w:r>
      <w:r w:rsidR="00183198">
        <w:t>sobljavanja. Isti iznos nije tr</w:t>
      </w:r>
      <w:r>
        <w:t>ebao biti is</w:t>
      </w:r>
      <w:r w:rsidR="00183198">
        <w:t xml:space="preserve">kazan kao Višak 2013. godine već </w:t>
      </w:r>
      <w:r>
        <w:t xml:space="preserve">je iznos trebalo </w:t>
      </w:r>
      <w:r w:rsidR="00183198">
        <w:t xml:space="preserve">iskazati na razgraničenjima </w:t>
      </w:r>
      <w:r>
        <w:t xml:space="preserve"> 292 Unaprijed plaćeni prihodi</w:t>
      </w:r>
      <w:r w:rsidR="00D87309">
        <w:t xml:space="preserve"> </w:t>
      </w:r>
      <w:r>
        <w:t>.Prilikom iskazivanja navedenog iznosa, škola je kontaktirala</w:t>
      </w:r>
      <w:r w:rsidR="00183198">
        <w:t xml:space="preserve"> HZZ i za njih j</w:t>
      </w:r>
      <w:r w:rsidR="00473111">
        <w:t xml:space="preserve">e to trebao biti iskazan manjak, a u </w:t>
      </w:r>
      <w:r w:rsidR="00473111">
        <w:lastRenderedPageBreak/>
        <w:t>školi višak.</w:t>
      </w:r>
      <w:r w:rsidR="00183198">
        <w:t xml:space="preserve"> Kroz 2014. </w:t>
      </w:r>
      <w:r w:rsidR="0020474C">
        <w:t>navedeno knjiženje je ispravljeno</w:t>
      </w:r>
      <w:r w:rsidR="00473111">
        <w:t xml:space="preserve"> što je rezultiralo razlikom</w:t>
      </w:r>
      <w:r w:rsidR="0020474C">
        <w:t xml:space="preserve"> u iznosu Prenesenog viška 31.12.2013. u odnosu na preneseni Višak </w:t>
      </w:r>
      <w:r w:rsidR="00473111">
        <w:t>iskazan 1.1.2014 u Bilanci u iznosu 1.513 kn.</w:t>
      </w:r>
    </w:p>
    <w:p w:rsidR="00E21BF7" w:rsidRDefault="00E21BF7" w:rsidP="0025530A">
      <w:pPr>
        <w:spacing w:after="120"/>
      </w:pPr>
    </w:p>
    <w:p w:rsidR="008051E4" w:rsidRDefault="008051E4" w:rsidP="0025530A">
      <w:pPr>
        <w:spacing w:after="120"/>
        <w:rPr>
          <w:b/>
        </w:rPr>
      </w:pPr>
      <w:r w:rsidRPr="005C7A75">
        <w:rPr>
          <w:b/>
        </w:rPr>
        <w:t>Bilješke uz izvještaj o obvezama – Obrazac Obveze</w:t>
      </w:r>
    </w:p>
    <w:p w:rsidR="003D4AEC" w:rsidRDefault="003D4AEC" w:rsidP="00051447">
      <w:pPr>
        <w:spacing w:after="120"/>
        <w:jc w:val="center"/>
        <w:rPr>
          <w:b/>
        </w:rPr>
      </w:pPr>
    </w:p>
    <w:p w:rsidR="003D4AEC" w:rsidRPr="003D4AEC" w:rsidRDefault="003D4AEC" w:rsidP="00051447">
      <w:pPr>
        <w:spacing w:after="120"/>
        <w:rPr>
          <w:b/>
        </w:rPr>
      </w:pPr>
      <w:r w:rsidRPr="003D4AEC">
        <w:rPr>
          <w:b/>
        </w:rPr>
        <w:t>Stanje nedospjelih obveza na kraju izvještajnog razdoblja (AOP 098/101)</w:t>
      </w:r>
    </w:p>
    <w:tbl>
      <w:tblPr>
        <w:tblStyle w:val="Srednjipopis2-Isticanje1"/>
        <w:tblW w:w="4866" w:type="pct"/>
        <w:tblBorders>
          <w:insideH w:val="single" w:sz="8" w:space="0" w:color="4F81BD" w:themeColor="accent1"/>
          <w:insideV w:val="single" w:sz="8" w:space="0" w:color="4F81BD" w:themeColor="accent1"/>
        </w:tblBorders>
        <w:tblLook w:val="04A0" w:firstRow="1" w:lastRow="0" w:firstColumn="1" w:lastColumn="0" w:noHBand="0" w:noVBand="1"/>
      </w:tblPr>
      <w:tblGrid>
        <w:gridCol w:w="1563"/>
        <w:gridCol w:w="3755"/>
        <w:gridCol w:w="1027"/>
        <w:gridCol w:w="2694"/>
      </w:tblGrid>
      <w:tr w:rsidR="00FB074D" w:rsidRPr="0025530A" w:rsidTr="0025530A">
        <w:trPr>
          <w:cnfStyle w:val="100000000000" w:firstRow="1" w:lastRow="0" w:firstColumn="0" w:lastColumn="0" w:oddVBand="0" w:evenVBand="0" w:oddHBand="0" w:evenHBand="0" w:firstRowFirstColumn="0" w:firstRowLastColumn="0" w:lastRowFirstColumn="0" w:lastRowLastColumn="0"/>
          <w:trHeight w:val="1331"/>
        </w:trPr>
        <w:tc>
          <w:tcPr>
            <w:cnfStyle w:val="001000000100" w:firstRow="0" w:lastRow="0" w:firstColumn="1" w:lastColumn="0" w:oddVBand="0" w:evenVBand="0" w:oddHBand="0" w:evenHBand="0" w:firstRowFirstColumn="1" w:firstRowLastColumn="0" w:lastRowFirstColumn="0" w:lastRowLastColumn="0"/>
            <w:tcW w:w="865" w:type="pct"/>
            <w:tcBorders>
              <w:top w:val="none" w:sz="0" w:space="0" w:color="auto"/>
              <w:left w:val="none" w:sz="0" w:space="0" w:color="auto"/>
              <w:bottom w:val="none" w:sz="0" w:space="0" w:color="auto"/>
              <w:right w:val="none" w:sz="0" w:space="0" w:color="auto"/>
            </w:tcBorders>
            <w:noWrap/>
            <w:vAlign w:val="center"/>
          </w:tcPr>
          <w:p w:rsidR="00FB074D" w:rsidRPr="0025530A" w:rsidRDefault="00FB074D" w:rsidP="0025530A">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Račun iz</w:t>
            </w:r>
          </w:p>
          <w:p w:rsidR="00FB074D" w:rsidRPr="0025530A" w:rsidRDefault="00FB074D" w:rsidP="0025530A">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računskog</w:t>
            </w:r>
          </w:p>
          <w:p w:rsidR="00FB074D" w:rsidRPr="0025530A" w:rsidRDefault="00FB074D" w:rsidP="0025530A">
            <w:pPr>
              <w:spacing w:after="120"/>
              <w:jc w:val="center"/>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plana</w:t>
            </w:r>
          </w:p>
        </w:tc>
        <w:tc>
          <w:tcPr>
            <w:tcW w:w="2077" w:type="pct"/>
            <w:tcBorders>
              <w:top w:val="none" w:sz="0" w:space="0" w:color="auto"/>
              <w:left w:val="none" w:sz="0" w:space="0" w:color="auto"/>
              <w:bottom w:val="none" w:sz="0" w:space="0" w:color="auto"/>
              <w:right w:val="none" w:sz="0" w:space="0" w:color="auto"/>
            </w:tcBorders>
            <w:vAlign w:val="center"/>
          </w:tcPr>
          <w:p w:rsidR="00FB074D" w:rsidRPr="0025530A" w:rsidRDefault="00FB074D"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Stanje nedospjelih obveza na kraju izvještajnog razdoblja (AOP 098/101)</w:t>
            </w:r>
          </w:p>
        </w:tc>
        <w:tc>
          <w:tcPr>
            <w:tcW w:w="568" w:type="pct"/>
            <w:tcBorders>
              <w:top w:val="none" w:sz="0" w:space="0" w:color="auto"/>
              <w:left w:val="none" w:sz="0" w:space="0" w:color="auto"/>
              <w:bottom w:val="none" w:sz="0" w:space="0" w:color="auto"/>
              <w:right w:val="none" w:sz="0" w:space="0" w:color="auto"/>
            </w:tcBorders>
            <w:vAlign w:val="center"/>
          </w:tcPr>
          <w:p w:rsidR="00FB074D" w:rsidRPr="0025530A" w:rsidRDefault="00FB074D"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AOP</w:t>
            </w:r>
          </w:p>
          <w:p w:rsidR="00FB074D" w:rsidRPr="0025530A" w:rsidRDefault="00FB074D"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5530A">
              <w:rPr>
                <w:rFonts w:asciiTheme="minorHAnsi" w:eastAsiaTheme="minorEastAsia" w:hAnsiTheme="minorHAnsi" w:cstheme="minorBidi"/>
                <w:b/>
                <w:color w:val="auto"/>
                <w:sz w:val="22"/>
                <w:szCs w:val="22"/>
              </w:rPr>
              <w:t>097</w:t>
            </w:r>
          </w:p>
        </w:tc>
        <w:tc>
          <w:tcPr>
            <w:tcW w:w="1490" w:type="pct"/>
            <w:tcBorders>
              <w:top w:val="none" w:sz="0" w:space="0" w:color="auto"/>
              <w:left w:val="none" w:sz="0" w:space="0" w:color="auto"/>
              <w:bottom w:val="none" w:sz="0" w:space="0" w:color="auto"/>
              <w:right w:val="none" w:sz="0" w:space="0" w:color="auto"/>
            </w:tcBorders>
            <w:vAlign w:val="center"/>
          </w:tcPr>
          <w:p w:rsidR="00FB074D" w:rsidRPr="0025530A" w:rsidRDefault="00BA5271" w:rsidP="0025530A">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Pr>
                <w:rFonts w:asciiTheme="minorHAnsi" w:eastAsiaTheme="minorEastAsia" w:hAnsiTheme="minorHAnsi" w:cstheme="minorBidi"/>
                <w:b/>
                <w:color w:val="auto"/>
                <w:sz w:val="22"/>
                <w:szCs w:val="22"/>
              </w:rPr>
              <w:t>Stanje 31. prosinca 2016</w:t>
            </w:r>
            <w:r w:rsidR="00FB074D" w:rsidRPr="0025530A">
              <w:rPr>
                <w:rFonts w:asciiTheme="minorHAnsi" w:eastAsiaTheme="minorEastAsia" w:hAnsiTheme="minorHAnsi" w:cstheme="minorBidi"/>
                <w:b/>
                <w:color w:val="auto"/>
                <w:sz w:val="22"/>
                <w:szCs w:val="22"/>
              </w:rPr>
              <w:t>.</w:t>
            </w:r>
          </w:p>
        </w:tc>
      </w:tr>
      <w:tr w:rsidR="00FB074D" w:rsidRPr="0025530A" w:rsidTr="0025530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noWrap/>
            <w:vAlign w:val="center"/>
          </w:tcPr>
          <w:p w:rsidR="00FB074D" w:rsidRPr="0025530A" w:rsidRDefault="00FB074D"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1</w:t>
            </w:r>
          </w:p>
        </w:tc>
        <w:tc>
          <w:tcPr>
            <w:tcW w:w="2077" w:type="pct"/>
            <w:tcBorders>
              <w:top w:val="none" w:sz="0" w:space="0" w:color="auto"/>
              <w:left w:val="none" w:sz="0" w:space="0" w:color="auto"/>
              <w:bottom w:val="none" w:sz="0" w:space="0" w:color="auto"/>
              <w:right w:val="none" w:sz="0" w:space="0" w:color="auto"/>
            </w:tcBorders>
            <w:vAlign w:val="center"/>
          </w:tcPr>
          <w:p w:rsidR="00FB074D" w:rsidRPr="0025530A" w:rsidRDefault="00FB074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2</w:t>
            </w:r>
          </w:p>
        </w:tc>
        <w:tc>
          <w:tcPr>
            <w:tcW w:w="568" w:type="pct"/>
            <w:tcBorders>
              <w:top w:val="none" w:sz="0" w:space="0" w:color="auto"/>
              <w:left w:val="none" w:sz="0" w:space="0" w:color="auto"/>
              <w:bottom w:val="none" w:sz="0" w:space="0" w:color="auto"/>
              <w:right w:val="none" w:sz="0" w:space="0" w:color="auto"/>
            </w:tcBorders>
            <w:vAlign w:val="center"/>
          </w:tcPr>
          <w:p w:rsidR="00FB074D" w:rsidRPr="0025530A" w:rsidRDefault="00FB074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3</w:t>
            </w:r>
          </w:p>
        </w:tc>
        <w:tc>
          <w:tcPr>
            <w:tcW w:w="1490" w:type="pct"/>
            <w:tcBorders>
              <w:top w:val="none" w:sz="0" w:space="0" w:color="auto"/>
              <w:left w:val="none" w:sz="0" w:space="0" w:color="auto"/>
              <w:bottom w:val="none" w:sz="0" w:space="0" w:color="auto"/>
            </w:tcBorders>
            <w:vAlign w:val="center"/>
          </w:tcPr>
          <w:p w:rsidR="00FB074D" w:rsidRPr="0025530A" w:rsidRDefault="00FB074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4</w:t>
            </w:r>
          </w:p>
        </w:tc>
      </w:tr>
      <w:tr w:rsidR="00FB074D" w:rsidRPr="0025530A" w:rsidTr="0025530A">
        <w:trPr>
          <w:trHeight w:val="457"/>
        </w:trPr>
        <w:tc>
          <w:tcPr>
            <w:cnfStyle w:val="001000000000" w:firstRow="0" w:lastRow="0" w:firstColumn="1" w:lastColumn="0" w:oddVBand="0" w:evenVBand="0" w:oddHBand="0" w:evenHBand="0" w:firstRowFirstColumn="0" w:firstRowLastColumn="0" w:lastRowFirstColumn="0" w:lastRowLastColumn="0"/>
            <w:tcW w:w="865" w:type="pct"/>
            <w:tcBorders>
              <w:left w:val="none" w:sz="0" w:space="0" w:color="auto"/>
              <w:bottom w:val="none" w:sz="0" w:space="0" w:color="auto"/>
              <w:right w:val="none" w:sz="0" w:space="0" w:color="auto"/>
            </w:tcBorders>
            <w:noWrap/>
            <w:vAlign w:val="center"/>
          </w:tcPr>
          <w:p w:rsidR="00FB074D" w:rsidRPr="0025530A" w:rsidRDefault="00FB074D" w:rsidP="0025530A">
            <w:pPr>
              <w:spacing w:after="120"/>
              <w:jc w:val="center"/>
              <w:rPr>
                <w:rFonts w:asciiTheme="minorHAnsi" w:eastAsiaTheme="minorEastAsia" w:hAnsiTheme="minorHAnsi"/>
              </w:rPr>
            </w:pPr>
            <w:r w:rsidRPr="0025530A">
              <w:rPr>
                <w:rFonts w:asciiTheme="minorHAnsi" w:eastAsiaTheme="minorEastAsia" w:hAnsiTheme="minorHAnsi"/>
              </w:rPr>
              <w:t>239</w:t>
            </w:r>
          </w:p>
        </w:tc>
        <w:tc>
          <w:tcPr>
            <w:tcW w:w="2077" w:type="pct"/>
            <w:vAlign w:val="center"/>
          </w:tcPr>
          <w:p w:rsidR="00FB074D" w:rsidRPr="0025530A" w:rsidRDefault="00FB074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Međusobne  obveze proračunskih korisnika</w:t>
            </w:r>
          </w:p>
        </w:tc>
        <w:tc>
          <w:tcPr>
            <w:tcW w:w="568" w:type="pct"/>
            <w:vAlign w:val="center"/>
          </w:tcPr>
          <w:p w:rsidR="00FB074D" w:rsidRPr="0025530A" w:rsidRDefault="00FB074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098</w:t>
            </w:r>
          </w:p>
          <w:p w:rsidR="00FB074D" w:rsidRPr="0025530A" w:rsidRDefault="00FB074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1490" w:type="pct"/>
            <w:vAlign w:val="center"/>
          </w:tcPr>
          <w:p w:rsidR="00FB074D" w:rsidRPr="0025530A" w:rsidRDefault="00202460"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3.059</w:t>
            </w:r>
          </w:p>
        </w:tc>
      </w:tr>
      <w:tr w:rsidR="00FB074D" w:rsidRPr="0025530A" w:rsidTr="0025530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noWrap/>
            <w:vAlign w:val="center"/>
          </w:tcPr>
          <w:p w:rsidR="00FB074D" w:rsidRPr="0025530A" w:rsidRDefault="00FB074D" w:rsidP="0025530A">
            <w:pPr>
              <w:spacing w:after="120"/>
              <w:jc w:val="center"/>
              <w:rPr>
                <w:rFonts w:asciiTheme="minorHAnsi" w:eastAsiaTheme="minorEastAsia" w:hAnsiTheme="minorHAnsi" w:cstheme="minorBidi"/>
                <w:color w:val="auto"/>
              </w:rPr>
            </w:pPr>
            <w:r w:rsidRPr="0025530A">
              <w:rPr>
                <w:rFonts w:asciiTheme="minorHAnsi" w:eastAsiaTheme="minorEastAsia" w:hAnsiTheme="minorHAnsi" w:cstheme="minorBidi"/>
                <w:color w:val="auto"/>
              </w:rPr>
              <w:t>23</w:t>
            </w:r>
            <w:r w:rsidR="00DE765D" w:rsidRPr="0025530A">
              <w:rPr>
                <w:rFonts w:asciiTheme="minorHAnsi" w:eastAsiaTheme="minorEastAsia" w:hAnsiTheme="minorHAnsi" w:cstheme="minorBidi"/>
                <w:color w:val="auto"/>
              </w:rPr>
              <w:t>1</w:t>
            </w:r>
          </w:p>
        </w:tc>
        <w:tc>
          <w:tcPr>
            <w:tcW w:w="2077" w:type="pct"/>
            <w:tcBorders>
              <w:top w:val="none" w:sz="0" w:space="0" w:color="auto"/>
              <w:left w:val="none" w:sz="0" w:space="0" w:color="auto"/>
              <w:bottom w:val="none" w:sz="0" w:space="0" w:color="auto"/>
              <w:right w:val="none" w:sz="0" w:space="0" w:color="auto"/>
            </w:tcBorders>
            <w:vAlign w:val="center"/>
          </w:tcPr>
          <w:p w:rsidR="00FB074D" w:rsidRPr="0025530A" w:rsidRDefault="00FB074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 xml:space="preserve">Obveze za </w:t>
            </w:r>
            <w:r w:rsidR="00DE765D" w:rsidRPr="0025530A">
              <w:rPr>
                <w:rFonts w:asciiTheme="minorHAnsi" w:eastAsiaTheme="minorEastAsia" w:hAnsiTheme="minorHAnsi" w:cstheme="minorBidi"/>
                <w:color w:val="auto"/>
              </w:rPr>
              <w:t>zaposlene</w:t>
            </w:r>
          </w:p>
        </w:tc>
        <w:tc>
          <w:tcPr>
            <w:tcW w:w="568" w:type="pct"/>
            <w:tcBorders>
              <w:top w:val="none" w:sz="0" w:space="0" w:color="auto"/>
              <w:left w:val="none" w:sz="0" w:space="0" w:color="auto"/>
              <w:bottom w:val="none" w:sz="0" w:space="0" w:color="auto"/>
              <w:right w:val="none" w:sz="0" w:space="0" w:color="auto"/>
            </w:tcBorders>
            <w:vAlign w:val="center"/>
          </w:tcPr>
          <w:p w:rsidR="00FB074D" w:rsidRPr="0025530A" w:rsidRDefault="00FB074D"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5530A">
              <w:rPr>
                <w:rFonts w:asciiTheme="minorHAnsi" w:eastAsiaTheme="minorEastAsia" w:hAnsiTheme="minorHAnsi" w:cstheme="minorBidi"/>
                <w:color w:val="auto"/>
              </w:rPr>
              <w:t>099</w:t>
            </w:r>
          </w:p>
        </w:tc>
        <w:tc>
          <w:tcPr>
            <w:tcW w:w="1490" w:type="pct"/>
            <w:tcBorders>
              <w:top w:val="none" w:sz="0" w:space="0" w:color="auto"/>
              <w:left w:val="none" w:sz="0" w:space="0" w:color="auto"/>
              <w:bottom w:val="none" w:sz="0" w:space="0" w:color="auto"/>
            </w:tcBorders>
            <w:vAlign w:val="center"/>
          </w:tcPr>
          <w:p w:rsidR="00FB074D" w:rsidRPr="0025530A" w:rsidRDefault="00651348"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344.316</w:t>
            </w:r>
          </w:p>
        </w:tc>
      </w:tr>
      <w:tr w:rsidR="00DE765D" w:rsidRPr="0025530A" w:rsidTr="0025530A">
        <w:trPr>
          <w:trHeight w:val="457"/>
        </w:trPr>
        <w:tc>
          <w:tcPr>
            <w:cnfStyle w:val="001000000000" w:firstRow="0" w:lastRow="0" w:firstColumn="1" w:lastColumn="0" w:oddVBand="0" w:evenVBand="0" w:oddHBand="0" w:evenHBand="0" w:firstRowFirstColumn="0" w:firstRowLastColumn="0" w:lastRowFirstColumn="0" w:lastRowLastColumn="0"/>
            <w:tcW w:w="865" w:type="pct"/>
            <w:tcBorders>
              <w:left w:val="none" w:sz="0" w:space="0" w:color="auto"/>
              <w:bottom w:val="none" w:sz="0" w:space="0" w:color="auto"/>
              <w:right w:val="none" w:sz="0" w:space="0" w:color="auto"/>
            </w:tcBorders>
            <w:noWrap/>
            <w:vAlign w:val="center"/>
          </w:tcPr>
          <w:p w:rsidR="00DE765D" w:rsidRPr="0025530A" w:rsidRDefault="00DE765D" w:rsidP="0025530A">
            <w:pPr>
              <w:spacing w:after="120"/>
              <w:jc w:val="center"/>
              <w:rPr>
                <w:rFonts w:asciiTheme="minorHAnsi" w:eastAsiaTheme="minorEastAsia" w:hAnsiTheme="minorHAnsi"/>
              </w:rPr>
            </w:pPr>
            <w:r w:rsidRPr="0025530A">
              <w:rPr>
                <w:rFonts w:asciiTheme="minorHAnsi" w:eastAsiaTheme="minorEastAsia" w:hAnsiTheme="minorHAnsi"/>
              </w:rPr>
              <w:t>232</w:t>
            </w:r>
          </w:p>
        </w:tc>
        <w:tc>
          <w:tcPr>
            <w:tcW w:w="2077" w:type="pct"/>
            <w:vAlign w:val="center"/>
          </w:tcPr>
          <w:p w:rsidR="00DE765D" w:rsidRPr="0025530A" w:rsidRDefault="00DE765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Obveze za rashode poslovanja</w:t>
            </w:r>
          </w:p>
        </w:tc>
        <w:tc>
          <w:tcPr>
            <w:tcW w:w="568" w:type="pct"/>
            <w:vAlign w:val="center"/>
          </w:tcPr>
          <w:p w:rsidR="00DE765D" w:rsidRPr="0025530A" w:rsidRDefault="00DE765D"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25530A">
              <w:rPr>
                <w:rFonts w:asciiTheme="minorHAnsi" w:eastAsiaTheme="minorEastAsia" w:hAnsiTheme="minorHAnsi"/>
              </w:rPr>
              <w:t>099</w:t>
            </w:r>
          </w:p>
        </w:tc>
        <w:tc>
          <w:tcPr>
            <w:tcW w:w="1490" w:type="pct"/>
            <w:vAlign w:val="center"/>
          </w:tcPr>
          <w:p w:rsidR="00DE765D" w:rsidRPr="0025530A" w:rsidRDefault="00651348" w:rsidP="0025530A">
            <w:pPr>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36.181</w:t>
            </w:r>
          </w:p>
        </w:tc>
      </w:tr>
      <w:tr w:rsidR="005C7A75" w:rsidRPr="0025530A" w:rsidTr="0025530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65" w:type="pct"/>
            <w:tcBorders>
              <w:top w:val="none" w:sz="0" w:space="0" w:color="auto"/>
              <w:left w:val="none" w:sz="0" w:space="0" w:color="auto"/>
              <w:bottom w:val="none" w:sz="0" w:space="0" w:color="auto"/>
              <w:right w:val="none" w:sz="0" w:space="0" w:color="auto"/>
            </w:tcBorders>
            <w:noWrap/>
            <w:vAlign w:val="center"/>
          </w:tcPr>
          <w:p w:rsidR="005C7A75" w:rsidRPr="0025530A" w:rsidRDefault="005C7A75" w:rsidP="0025530A">
            <w:pPr>
              <w:spacing w:after="120"/>
              <w:jc w:val="center"/>
              <w:rPr>
                <w:rFonts w:asciiTheme="minorHAnsi" w:eastAsiaTheme="minorEastAsia" w:hAnsiTheme="minorHAnsi"/>
              </w:rPr>
            </w:pPr>
          </w:p>
        </w:tc>
        <w:tc>
          <w:tcPr>
            <w:tcW w:w="2077" w:type="pct"/>
            <w:tcBorders>
              <w:top w:val="none" w:sz="0" w:space="0" w:color="auto"/>
              <w:left w:val="none" w:sz="0" w:space="0" w:color="auto"/>
              <w:bottom w:val="none" w:sz="0" w:space="0" w:color="auto"/>
              <w:right w:val="none" w:sz="0" w:space="0" w:color="auto"/>
            </w:tcBorders>
            <w:vAlign w:val="center"/>
          </w:tcPr>
          <w:p w:rsidR="005C7A75" w:rsidRPr="0025530A" w:rsidRDefault="005C7A75"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rPr>
            </w:pPr>
            <w:r w:rsidRPr="0025530A">
              <w:rPr>
                <w:rFonts w:asciiTheme="minorHAnsi" w:eastAsiaTheme="minorEastAsia" w:hAnsiTheme="minorHAnsi"/>
                <w:b/>
              </w:rPr>
              <w:t>Ukupno ned</w:t>
            </w:r>
            <w:r w:rsidR="00BA5271">
              <w:rPr>
                <w:rFonts w:asciiTheme="minorHAnsi" w:eastAsiaTheme="minorEastAsia" w:hAnsiTheme="minorHAnsi"/>
                <w:b/>
              </w:rPr>
              <w:t>ospjele obveze na dan 31.12.2016.</w:t>
            </w:r>
          </w:p>
        </w:tc>
        <w:tc>
          <w:tcPr>
            <w:tcW w:w="568" w:type="pct"/>
            <w:tcBorders>
              <w:top w:val="none" w:sz="0" w:space="0" w:color="auto"/>
              <w:left w:val="none" w:sz="0" w:space="0" w:color="auto"/>
              <w:bottom w:val="none" w:sz="0" w:space="0" w:color="auto"/>
              <w:right w:val="none" w:sz="0" w:space="0" w:color="auto"/>
            </w:tcBorders>
            <w:vAlign w:val="center"/>
          </w:tcPr>
          <w:p w:rsidR="005C7A75" w:rsidRPr="0025530A" w:rsidRDefault="005C7A75"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rPr>
            </w:pPr>
          </w:p>
        </w:tc>
        <w:tc>
          <w:tcPr>
            <w:tcW w:w="1490" w:type="pct"/>
            <w:tcBorders>
              <w:top w:val="none" w:sz="0" w:space="0" w:color="auto"/>
              <w:left w:val="none" w:sz="0" w:space="0" w:color="auto"/>
              <w:bottom w:val="none" w:sz="0" w:space="0" w:color="auto"/>
            </w:tcBorders>
            <w:vAlign w:val="center"/>
          </w:tcPr>
          <w:p w:rsidR="005C7A75" w:rsidRPr="0025530A" w:rsidRDefault="00651348" w:rsidP="0025530A">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rPr>
            </w:pPr>
            <w:r>
              <w:rPr>
                <w:rFonts w:asciiTheme="minorHAnsi" w:eastAsiaTheme="minorEastAsia" w:hAnsiTheme="minorHAnsi"/>
                <w:b/>
              </w:rPr>
              <w:t>383.556</w:t>
            </w:r>
          </w:p>
        </w:tc>
      </w:tr>
    </w:tbl>
    <w:p w:rsidR="009D3448" w:rsidRDefault="00561FA1" w:rsidP="00051447">
      <w:pPr>
        <w:spacing w:after="120"/>
      </w:pPr>
      <w:r>
        <w:t>Stanje nedospjelih međusobnih ob</w:t>
      </w:r>
      <w:r w:rsidR="00FB074D">
        <w:t xml:space="preserve">veza (239) odnosi se na bolovanje preko 42 dana-na teret HZZO-a) u iznosu od </w:t>
      </w:r>
      <w:r w:rsidR="00651348">
        <w:t>3.059</w:t>
      </w:r>
      <w:r w:rsidR="00FB074D">
        <w:t xml:space="preserve"> kn.</w:t>
      </w:r>
    </w:p>
    <w:p w:rsidR="00DE765D" w:rsidRDefault="00DE765D" w:rsidP="00051447">
      <w:pPr>
        <w:spacing w:after="120"/>
      </w:pPr>
      <w:r>
        <w:t>Stanje nedospjelih obveza (231)</w:t>
      </w:r>
      <w:r w:rsidR="003D268A">
        <w:t xml:space="preserve"> u iznosu </w:t>
      </w:r>
      <w:r w:rsidR="00E4255A">
        <w:t>344.316</w:t>
      </w:r>
      <w:r w:rsidR="003D268A">
        <w:t xml:space="preserve"> kn</w:t>
      </w:r>
      <w:r w:rsidR="00E4255A">
        <w:t xml:space="preserve"> odnosi se na plaću 12/2016</w:t>
      </w:r>
      <w:r>
        <w:t>.</w:t>
      </w:r>
      <w:r w:rsidR="0080596C">
        <w:t xml:space="preserve"> (332.154</w:t>
      </w:r>
      <w:r w:rsidR="00E4255A">
        <w:t xml:space="preserve"> kn</w:t>
      </w:r>
      <w:r w:rsidR="00D21DB8">
        <w:t xml:space="preserve"> i bolovanje 12/2016. 1.669 kn</w:t>
      </w:r>
      <w:r w:rsidR="00E4255A">
        <w:t>)</w:t>
      </w:r>
      <w:r>
        <w:t>, materijalna prava 11. i 12./</w:t>
      </w:r>
      <w:r w:rsidR="00E4255A">
        <w:t>2016. (7.27</w:t>
      </w:r>
      <w:r w:rsidR="00313DEC">
        <w:t>0 kn)  isplaćene u siječnju 2017</w:t>
      </w:r>
      <w:r w:rsidR="00E4255A">
        <w:t>. i po</w:t>
      </w:r>
      <w:r w:rsidR="0080596C">
        <w:t>moćnik u nastavi  12/2016. (3.22</w:t>
      </w:r>
      <w:r w:rsidR="00E4255A">
        <w:t>3 kn).</w:t>
      </w:r>
    </w:p>
    <w:p w:rsidR="00DE765D" w:rsidRDefault="00DE765D" w:rsidP="00051447">
      <w:pPr>
        <w:spacing w:after="120"/>
      </w:pPr>
      <w:r>
        <w:t>Stanje nedospjelih obveza (232)</w:t>
      </w:r>
      <w:r w:rsidR="00E4255A">
        <w:t>36.181</w:t>
      </w:r>
      <w:r w:rsidR="003D268A">
        <w:t xml:space="preserve"> kn</w:t>
      </w:r>
      <w:r>
        <w:t xml:space="preserve"> odnosi se materijalne rashode s d</w:t>
      </w:r>
      <w:r w:rsidR="00E4255A">
        <w:t>ospijećem do kraja siječnja 2017</w:t>
      </w:r>
      <w:r>
        <w:t>. godine</w:t>
      </w:r>
      <w:r w:rsidR="00E4255A">
        <w:t xml:space="preserve">. Od toga 936 </w:t>
      </w:r>
      <w:r w:rsidR="003D268A">
        <w:t>k</w:t>
      </w:r>
      <w:r w:rsidR="00E4255A">
        <w:t>n je naknada za invalide 12/2016 isplaćene u siječnju 2017</w:t>
      </w:r>
      <w:r w:rsidR="003D268A">
        <w:t>., Obveze za naknade osobama izvan radnog odnosa</w:t>
      </w:r>
      <w:r w:rsidR="00E4255A">
        <w:t xml:space="preserve"> 12/2016</w:t>
      </w:r>
      <w:r w:rsidR="005D7C5B">
        <w:t>.</w:t>
      </w:r>
      <w:r w:rsidR="00E4255A">
        <w:t xml:space="preserve"> ( volonteri) 2.996</w:t>
      </w:r>
      <w:r w:rsidR="003D268A">
        <w:t xml:space="preserve"> kn,  i osta</w:t>
      </w:r>
      <w:r w:rsidR="005D7C5B">
        <w:t xml:space="preserve">lo su materijalni rashodi </w:t>
      </w:r>
      <w:r w:rsidR="00E4255A">
        <w:t>20.164</w:t>
      </w:r>
      <w:r w:rsidR="003D268A">
        <w:t xml:space="preserve"> kn</w:t>
      </w:r>
      <w:r w:rsidR="005D7C5B">
        <w:t xml:space="preserve"> i naknada</w:t>
      </w:r>
      <w:r w:rsidR="00E4255A">
        <w:t xml:space="preserve"> za prijevoz zaposlenika 12/2016</w:t>
      </w:r>
      <w:r w:rsidR="00313DEC">
        <w:t xml:space="preserve">. </w:t>
      </w:r>
      <w:r w:rsidR="00E4255A">
        <w:t>12.085</w:t>
      </w:r>
      <w:r w:rsidR="00F25B95">
        <w:t xml:space="preserve"> kn.</w:t>
      </w:r>
    </w:p>
    <w:p w:rsidR="00FB074D" w:rsidRDefault="00FB074D" w:rsidP="00051447">
      <w:pPr>
        <w:spacing w:after="120"/>
      </w:pPr>
    </w:p>
    <w:p w:rsidR="00561FA1" w:rsidRDefault="001D2802" w:rsidP="00051447">
      <w:pPr>
        <w:spacing w:after="120"/>
      </w:pPr>
      <w:r>
        <w:t xml:space="preserve">Računovođa škole:   </w:t>
      </w:r>
      <w:r>
        <w:tab/>
      </w:r>
      <w:r>
        <w:tab/>
      </w:r>
      <w:r>
        <w:tab/>
      </w:r>
      <w:r>
        <w:tab/>
      </w:r>
      <w:r>
        <w:tab/>
      </w:r>
      <w:r>
        <w:tab/>
        <w:t>Ravnatelj škole:</w:t>
      </w:r>
    </w:p>
    <w:p w:rsidR="001D2802" w:rsidRDefault="001D2802" w:rsidP="00051447">
      <w:pPr>
        <w:spacing w:after="120"/>
      </w:pPr>
      <w:r>
        <w:t>Vesna Ivković</w:t>
      </w:r>
      <w:r>
        <w:tab/>
      </w:r>
      <w:r>
        <w:tab/>
      </w:r>
      <w:r>
        <w:tab/>
      </w:r>
      <w:r>
        <w:tab/>
      </w:r>
      <w:r>
        <w:tab/>
      </w:r>
      <w:r>
        <w:tab/>
      </w:r>
      <w:r>
        <w:tab/>
        <w:t>Tomislav Budimir</w:t>
      </w:r>
    </w:p>
    <w:p w:rsidR="003D02DE" w:rsidRDefault="003D02DE" w:rsidP="00051447">
      <w:pPr>
        <w:spacing w:after="120"/>
        <w:ind w:left="3540" w:firstLine="708"/>
      </w:pPr>
    </w:p>
    <w:p w:rsidR="003D02DE" w:rsidRDefault="003D02DE" w:rsidP="00051447">
      <w:pPr>
        <w:spacing w:after="120"/>
        <w:ind w:left="3540" w:firstLine="708"/>
      </w:pPr>
    </w:p>
    <w:p w:rsidR="009D3448" w:rsidRDefault="009D3448" w:rsidP="00051447">
      <w:pPr>
        <w:spacing w:after="120"/>
        <w:ind w:left="3540" w:firstLine="708"/>
      </w:pPr>
    </w:p>
    <w:p w:rsidR="009D3448" w:rsidRDefault="009D3448" w:rsidP="00051447">
      <w:pPr>
        <w:spacing w:after="120"/>
        <w:ind w:left="3540" w:firstLine="708"/>
      </w:pPr>
    </w:p>
    <w:p w:rsidR="009D3448" w:rsidRDefault="009D3448" w:rsidP="00051447">
      <w:pPr>
        <w:spacing w:after="120"/>
      </w:pPr>
    </w:p>
    <w:p w:rsidR="009D3448" w:rsidRDefault="009D3448" w:rsidP="00051447">
      <w:pPr>
        <w:spacing w:after="120"/>
      </w:pPr>
    </w:p>
    <w:sectPr w:rsidR="009D3448" w:rsidSect="00ED61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E5" w:rsidRDefault="00D03CE5" w:rsidP="009C1741">
      <w:pPr>
        <w:spacing w:after="0" w:line="240" w:lineRule="auto"/>
      </w:pPr>
      <w:r>
        <w:separator/>
      </w:r>
    </w:p>
  </w:endnote>
  <w:endnote w:type="continuationSeparator" w:id="0">
    <w:p w:rsidR="00D03CE5" w:rsidRDefault="00D03CE5" w:rsidP="009C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9" w:rsidRDefault="00D8730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502081"/>
      <w:docPartObj>
        <w:docPartGallery w:val="Page Numbers (Bottom of Page)"/>
        <w:docPartUnique/>
      </w:docPartObj>
    </w:sdtPr>
    <w:sdtEndPr/>
    <w:sdtContent>
      <w:p w:rsidR="00D87309" w:rsidRDefault="00D87309">
        <w:pPr>
          <w:pStyle w:val="Podnoje"/>
          <w:jc w:val="right"/>
        </w:pPr>
        <w:r>
          <w:fldChar w:fldCharType="begin"/>
        </w:r>
        <w:r>
          <w:instrText xml:space="preserve"> PAGE   \* MERGEFORMAT </w:instrText>
        </w:r>
        <w:r>
          <w:fldChar w:fldCharType="separate"/>
        </w:r>
        <w:r w:rsidR="00C36893">
          <w:rPr>
            <w:noProof/>
          </w:rPr>
          <w:t>2</w:t>
        </w:r>
        <w:r>
          <w:rPr>
            <w:noProof/>
          </w:rPr>
          <w:fldChar w:fldCharType="end"/>
        </w:r>
      </w:p>
    </w:sdtContent>
  </w:sdt>
  <w:p w:rsidR="00D87309" w:rsidRDefault="00D8730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9" w:rsidRDefault="00D873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E5" w:rsidRDefault="00D03CE5" w:rsidP="009C1741">
      <w:pPr>
        <w:spacing w:after="0" w:line="240" w:lineRule="auto"/>
      </w:pPr>
      <w:r>
        <w:separator/>
      </w:r>
    </w:p>
  </w:footnote>
  <w:footnote w:type="continuationSeparator" w:id="0">
    <w:p w:rsidR="00D03CE5" w:rsidRDefault="00D03CE5" w:rsidP="009C1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9" w:rsidRDefault="00D8730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9" w:rsidRDefault="00D8730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9" w:rsidRDefault="00D8730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48"/>
    <w:rsid w:val="00022AF2"/>
    <w:rsid w:val="00026A5B"/>
    <w:rsid w:val="0003230B"/>
    <w:rsid w:val="00035058"/>
    <w:rsid w:val="00042AE4"/>
    <w:rsid w:val="000504CC"/>
    <w:rsid w:val="00051447"/>
    <w:rsid w:val="0007203D"/>
    <w:rsid w:val="00077BBC"/>
    <w:rsid w:val="00082CB6"/>
    <w:rsid w:val="00093705"/>
    <w:rsid w:val="00096A5E"/>
    <w:rsid w:val="000B0DD5"/>
    <w:rsid w:val="000B18D2"/>
    <w:rsid w:val="000C2DDB"/>
    <w:rsid w:val="000C7085"/>
    <w:rsid w:val="000D1A89"/>
    <w:rsid w:val="000D60C6"/>
    <w:rsid w:val="000E4AE9"/>
    <w:rsid w:val="000F533F"/>
    <w:rsid w:val="0010070A"/>
    <w:rsid w:val="001342B1"/>
    <w:rsid w:val="00152B1A"/>
    <w:rsid w:val="00163B34"/>
    <w:rsid w:val="00166A92"/>
    <w:rsid w:val="00176559"/>
    <w:rsid w:val="00183198"/>
    <w:rsid w:val="00191188"/>
    <w:rsid w:val="00192796"/>
    <w:rsid w:val="001A2527"/>
    <w:rsid w:val="001A531E"/>
    <w:rsid w:val="001B0A12"/>
    <w:rsid w:val="001B1CA3"/>
    <w:rsid w:val="001C0F79"/>
    <w:rsid w:val="001C23D2"/>
    <w:rsid w:val="001D2802"/>
    <w:rsid w:val="001F7DF1"/>
    <w:rsid w:val="001F7EEB"/>
    <w:rsid w:val="00202460"/>
    <w:rsid w:val="00203B43"/>
    <w:rsid w:val="0020474C"/>
    <w:rsid w:val="00204ABD"/>
    <w:rsid w:val="00246B66"/>
    <w:rsid w:val="0025530A"/>
    <w:rsid w:val="00257DC8"/>
    <w:rsid w:val="00262F43"/>
    <w:rsid w:val="002678D5"/>
    <w:rsid w:val="00273361"/>
    <w:rsid w:val="002915CE"/>
    <w:rsid w:val="002944CA"/>
    <w:rsid w:val="002963BD"/>
    <w:rsid w:val="002A0860"/>
    <w:rsid w:val="002F6710"/>
    <w:rsid w:val="00302DAD"/>
    <w:rsid w:val="00311AAA"/>
    <w:rsid w:val="00313DEC"/>
    <w:rsid w:val="00322BBB"/>
    <w:rsid w:val="00332FC0"/>
    <w:rsid w:val="003341C3"/>
    <w:rsid w:val="00337D9E"/>
    <w:rsid w:val="003411D6"/>
    <w:rsid w:val="00382123"/>
    <w:rsid w:val="003A237A"/>
    <w:rsid w:val="003B3EE0"/>
    <w:rsid w:val="003C1896"/>
    <w:rsid w:val="003C6AB8"/>
    <w:rsid w:val="003C6D40"/>
    <w:rsid w:val="003D02DE"/>
    <w:rsid w:val="003D268A"/>
    <w:rsid w:val="003D4AEC"/>
    <w:rsid w:val="004159F5"/>
    <w:rsid w:val="00416024"/>
    <w:rsid w:val="004329AF"/>
    <w:rsid w:val="00436263"/>
    <w:rsid w:val="004571AA"/>
    <w:rsid w:val="00467469"/>
    <w:rsid w:val="00473111"/>
    <w:rsid w:val="00474739"/>
    <w:rsid w:val="0048706D"/>
    <w:rsid w:val="004A4C7B"/>
    <w:rsid w:val="004B1AA6"/>
    <w:rsid w:val="004C3471"/>
    <w:rsid w:val="004E0588"/>
    <w:rsid w:val="00504F41"/>
    <w:rsid w:val="00522B4C"/>
    <w:rsid w:val="00525229"/>
    <w:rsid w:val="00542225"/>
    <w:rsid w:val="00561FA1"/>
    <w:rsid w:val="00576F28"/>
    <w:rsid w:val="00585504"/>
    <w:rsid w:val="005966D2"/>
    <w:rsid w:val="005A3221"/>
    <w:rsid w:val="005B0227"/>
    <w:rsid w:val="005C3A92"/>
    <w:rsid w:val="005C4AB0"/>
    <w:rsid w:val="005C7A75"/>
    <w:rsid w:val="005D57D1"/>
    <w:rsid w:val="005D7C5B"/>
    <w:rsid w:val="005F0028"/>
    <w:rsid w:val="00611511"/>
    <w:rsid w:val="006263A3"/>
    <w:rsid w:val="00627574"/>
    <w:rsid w:val="00647423"/>
    <w:rsid w:val="00651348"/>
    <w:rsid w:val="0065644C"/>
    <w:rsid w:val="00657628"/>
    <w:rsid w:val="006607A5"/>
    <w:rsid w:val="00665BEB"/>
    <w:rsid w:val="0067262E"/>
    <w:rsid w:val="00676596"/>
    <w:rsid w:val="00685FF4"/>
    <w:rsid w:val="006875F2"/>
    <w:rsid w:val="006917E7"/>
    <w:rsid w:val="00697F5E"/>
    <w:rsid w:val="006A104F"/>
    <w:rsid w:val="006A14C3"/>
    <w:rsid w:val="006A75D9"/>
    <w:rsid w:val="006A7DC2"/>
    <w:rsid w:val="006B0B55"/>
    <w:rsid w:val="006B6112"/>
    <w:rsid w:val="006B7174"/>
    <w:rsid w:val="006E1266"/>
    <w:rsid w:val="00702802"/>
    <w:rsid w:val="00734758"/>
    <w:rsid w:val="007435F7"/>
    <w:rsid w:val="00744378"/>
    <w:rsid w:val="0075665F"/>
    <w:rsid w:val="007853AC"/>
    <w:rsid w:val="00792E7C"/>
    <w:rsid w:val="007A3D74"/>
    <w:rsid w:val="007D2D4D"/>
    <w:rsid w:val="007D35EE"/>
    <w:rsid w:val="007F1128"/>
    <w:rsid w:val="008051E4"/>
    <w:rsid w:val="0080596C"/>
    <w:rsid w:val="00813337"/>
    <w:rsid w:val="00821467"/>
    <w:rsid w:val="00826A9F"/>
    <w:rsid w:val="0088264A"/>
    <w:rsid w:val="008A3DE9"/>
    <w:rsid w:val="008B2EB1"/>
    <w:rsid w:val="008D096C"/>
    <w:rsid w:val="008D168A"/>
    <w:rsid w:val="008D543C"/>
    <w:rsid w:val="008F30AA"/>
    <w:rsid w:val="008F3759"/>
    <w:rsid w:val="0090640C"/>
    <w:rsid w:val="00913B64"/>
    <w:rsid w:val="00921D6E"/>
    <w:rsid w:val="00922FEE"/>
    <w:rsid w:val="00925F51"/>
    <w:rsid w:val="00934020"/>
    <w:rsid w:val="009368B5"/>
    <w:rsid w:val="00956C40"/>
    <w:rsid w:val="00972A6E"/>
    <w:rsid w:val="0097791A"/>
    <w:rsid w:val="009821B6"/>
    <w:rsid w:val="009A6AA0"/>
    <w:rsid w:val="009A75F8"/>
    <w:rsid w:val="009C1741"/>
    <w:rsid w:val="009D3448"/>
    <w:rsid w:val="00A00410"/>
    <w:rsid w:val="00A00C37"/>
    <w:rsid w:val="00A06DFB"/>
    <w:rsid w:val="00A23D9E"/>
    <w:rsid w:val="00A36221"/>
    <w:rsid w:val="00A67292"/>
    <w:rsid w:val="00A77F12"/>
    <w:rsid w:val="00A81F32"/>
    <w:rsid w:val="00AB3A65"/>
    <w:rsid w:val="00AB45F2"/>
    <w:rsid w:val="00AC1CAA"/>
    <w:rsid w:val="00AC23C4"/>
    <w:rsid w:val="00AC6065"/>
    <w:rsid w:val="00AC7808"/>
    <w:rsid w:val="00AD3307"/>
    <w:rsid w:val="00AD4EA5"/>
    <w:rsid w:val="00AD7FE3"/>
    <w:rsid w:val="00AF1A2A"/>
    <w:rsid w:val="00B34BA6"/>
    <w:rsid w:val="00B40318"/>
    <w:rsid w:val="00B520FB"/>
    <w:rsid w:val="00B85103"/>
    <w:rsid w:val="00BA3CCB"/>
    <w:rsid w:val="00BA5271"/>
    <w:rsid w:val="00BC671F"/>
    <w:rsid w:val="00BE392A"/>
    <w:rsid w:val="00C05637"/>
    <w:rsid w:val="00C20BFF"/>
    <w:rsid w:val="00C32AA2"/>
    <w:rsid w:val="00C36893"/>
    <w:rsid w:val="00C608FC"/>
    <w:rsid w:val="00C65D46"/>
    <w:rsid w:val="00C67C73"/>
    <w:rsid w:val="00C822C0"/>
    <w:rsid w:val="00C853E9"/>
    <w:rsid w:val="00C8590C"/>
    <w:rsid w:val="00C90BDB"/>
    <w:rsid w:val="00C97E33"/>
    <w:rsid w:val="00CA1462"/>
    <w:rsid w:val="00CB1FC6"/>
    <w:rsid w:val="00CC0C65"/>
    <w:rsid w:val="00CC4845"/>
    <w:rsid w:val="00CC5D8E"/>
    <w:rsid w:val="00CC7CC7"/>
    <w:rsid w:val="00CE186E"/>
    <w:rsid w:val="00CF5F3E"/>
    <w:rsid w:val="00D03CE5"/>
    <w:rsid w:val="00D1661A"/>
    <w:rsid w:val="00D21DB8"/>
    <w:rsid w:val="00D36109"/>
    <w:rsid w:val="00D51FE3"/>
    <w:rsid w:val="00D57422"/>
    <w:rsid w:val="00D70476"/>
    <w:rsid w:val="00D840DF"/>
    <w:rsid w:val="00D87309"/>
    <w:rsid w:val="00DB546F"/>
    <w:rsid w:val="00DC1AEC"/>
    <w:rsid w:val="00DD016D"/>
    <w:rsid w:val="00DD1239"/>
    <w:rsid w:val="00DE765D"/>
    <w:rsid w:val="00DF35F8"/>
    <w:rsid w:val="00E04B2B"/>
    <w:rsid w:val="00E13CC1"/>
    <w:rsid w:val="00E159EE"/>
    <w:rsid w:val="00E21BF7"/>
    <w:rsid w:val="00E25EDE"/>
    <w:rsid w:val="00E4255A"/>
    <w:rsid w:val="00E57D4F"/>
    <w:rsid w:val="00E65F57"/>
    <w:rsid w:val="00E663FB"/>
    <w:rsid w:val="00E83922"/>
    <w:rsid w:val="00E95EA7"/>
    <w:rsid w:val="00EA189B"/>
    <w:rsid w:val="00EB0A57"/>
    <w:rsid w:val="00ED5B10"/>
    <w:rsid w:val="00ED616B"/>
    <w:rsid w:val="00EE35C3"/>
    <w:rsid w:val="00F250D3"/>
    <w:rsid w:val="00F25B95"/>
    <w:rsid w:val="00F27C23"/>
    <w:rsid w:val="00F55AC1"/>
    <w:rsid w:val="00F56953"/>
    <w:rsid w:val="00F60B52"/>
    <w:rsid w:val="00F6741E"/>
    <w:rsid w:val="00F702C3"/>
    <w:rsid w:val="00F76DD9"/>
    <w:rsid w:val="00F90C6B"/>
    <w:rsid w:val="00FA026B"/>
    <w:rsid w:val="00FA0D2B"/>
    <w:rsid w:val="00FB074D"/>
    <w:rsid w:val="00FB15E1"/>
    <w:rsid w:val="00FB4BDB"/>
    <w:rsid w:val="00FC5F49"/>
    <w:rsid w:val="00FD0911"/>
    <w:rsid w:val="00FE1D0F"/>
    <w:rsid w:val="00FE470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Srednjipopis2-Isticanje1">
    <w:name w:val="Medium List 2 Accent 1"/>
    <w:basedOn w:val="Obinatablica"/>
    <w:uiPriority w:val="66"/>
    <w:rsid w:val="00522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Zaglavlje">
    <w:name w:val="header"/>
    <w:basedOn w:val="Normal"/>
    <w:link w:val="ZaglavljeChar"/>
    <w:uiPriority w:val="99"/>
    <w:semiHidden/>
    <w:unhideWhenUsed/>
    <w:rsid w:val="009C174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C1741"/>
  </w:style>
  <w:style w:type="paragraph" w:styleId="Podnoje">
    <w:name w:val="footer"/>
    <w:basedOn w:val="Normal"/>
    <w:link w:val="PodnojeChar"/>
    <w:uiPriority w:val="99"/>
    <w:unhideWhenUsed/>
    <w:rsid w:val="009C17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1741"/>
  </w:style>
  <w:style w:type="paragraph" w:styleId="Tijeloteksta">
    <w:name w:val="Body Text"/>
    <w:basedOn w:val="Normal"/>
    <w:link w:val="TijelotekstaChar"/>
    <w:unhideWhenUsed/>
    <w:rsid w:val="000F533F"/>
    <w:pPr>
      <w:spacing w:after="0" w:line="240" w:lineRule="auto"/>
      <w:jc w:val="center"/>
    </w:pPr>
    <w:rPr>
      <w:rFonts w:ascii="Times New Roman" w:eastAsia="Times New Roman" w:hAnsi="Times New Roman" w:cs="Times New Roman"/>
      <w:b/>
      <w:bCs/>
      <w:sz w:val="24"/>
      <w:szCs w:val="24"/>
    </w:rPr>
  </w:style>
  <w:style w:type="character" w:customStyle="1" w:styleId="TijelotekstaChar">
    <w:name w:val="Tijelo teksta Char"/>
    <w:basedOn w:val="Zadanifontodlomka"/>
    <w:link w:val="Tijeloteksta"/>
    <w:semiHidden/>
    <w:rsid w:val="000F533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Srednjipopis2-Isticanje1">
    <w:name w:val="Medium List 2 Accent 1"/>
    <w:basedOn w:val="Obinatablica"/>
    <w:uiPriority w:val="66"/>
    <w:rsid w:val="00522B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Zaglavlje">
    <w:name w:val="header"/>
    <w:basedOn w:val="Normal"/>
    <w:link w:val="ZaglavljeChar"/>
    <w:uiPriority w:val="99"/>
    <w:semiHidden/>
    <w:unhideWhenUsed/>
    <w:rsid w:val="009C174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C1741"/>
  </w:style>
  <w:style w:type="paragraph" w:styleId="Podnoje">
    <w:name w:val="footer"/>
    <w:basedOn w:val="Normal"/>
    <w:link w:val="PodnojeChar"/>
    <w:uiPriority w:val="99"/>
    <w:unhideWhenUsed/>
    <w:rsid w:val="009C17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1741"/>
  </w:style>
  <w:style w:type="paragraph" w:styleId="Tijeloteksta">
    <w:name w:val="Body Text"/>
    <w:basedOn w:val="Normal"/>
    <w:link w:val="TijelotekstaChar"/>
    <w:unhideWhenUsed/>
    <w:rsid w:val="000F533F"/>
    <w:pPr>
      <w:spacing w:after="0" w:line="240" w:lineRule="auto"/>
      <w:jc w:val="center"/>
    </w:pPr>
    <w:rPr>
      <w:rFonts w:ascii="Times New Roman" w:eastAsia="Times New Roman" w:hAnsi="Times New Roman" w:cs="Times New Roman"/>
      <w:b/>
      <w:bCs/>
      <w:sz w:val="24"/>
      <w:szCs w:val="24"/>
    </w:rPr>
  </w:style>
  <w:style w:type="character" w:customStyle="1" w:styleId="TijelotekstaChar">
    <w:name w:val="Tijelo teksta Char"/>
    <w:basedOn w:val="Zadanifontodlomka"/>
    <w:link w:val="Tijeloteksta"/>
    <w:semiHidden/>
    <w:rsid w:val="000F533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4587">
      <w:bodyDiv w:val="1"/>
      <w:marLeft w:val="0"/>
      <w:marRight w:val="0"/>
      <w:marTop w:val="0"/>
      <w:marBottom w:val="0"/>
      <w:divBdr>
        <w:top w:val="none" w:sz="0" w:space="0" w:color="auto"/>
        <w:left w:val="none" w:sz="0" w:space="0" w:color="auto"/>
        <w:bottom w:val="none" w:sz="0" w:space="0" w:color="auto"/>
        <w:right w:val="none" w:sz="0" w:space="0" w:color="auto"/>
      </w:divBdr>
    </w:div>
    <w:div w:id="4292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0BB0F-1270-4EBE-AF5B-B9310F9F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1851</Words>
  <Characters>10557</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Windows korisnik</cp:lastModifiedBy>
  <cp:revision>2</cp:revision>
  <cp:lastPrinted>2016-01-27T11:31:00Z</cp:lastPrinted>
  <dcterms:created xsi:type="dcterms:W3CDTF">2017-01-30T12:07:00Z</dcterms:created>
  <dcterms:modified xsi:type="dcterms:W3CDTF">2017-01-30T12:07:00Z</dcterms:modified>
</cp:coreProperties>
</file>