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Calibri"/>
          <w:sz w:val="22"/>
          <w:szCs w:val="22"/>
          <w:lang w:val="en-US"/>
        </w:rPr>
      </w:pPr>
      <w:r>
        <w:rPr>
          <w:rFonts w:eastAsia="Times New Roman" w:cs="Times New Roman" w:ascii="Times New Roman" w:hAnsi="Times New Roman"/>
          <w:sz w:val="32"/>
          <w:szCs w:val="32"/>
          <w:lang w:val="en-US"/>
        </w:rPr>
        <w:t xml:space="preserve">   </w:t>
      </w:r>
      <w:r>
        <w:rPr>
          <w:rFonts w:eastAsia="Arial Black" w:cs="Arial Black" w:ascii="Arial Black" w:hAnsi="Arial Black"/>
          <w:sz w:val="32"/>
          <w:szCs w:val="32"/>
          <w:lang w:val="en-US"/>
        </w:rPr>
        <w:t>OBLICI PONAŠANJA LJUDI PRI ŠIRENJU ZARAZNIH BOLESTI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     </w:t>
      </w:r>
    </w:p>
    <w:tbl>
      <w:tblPr>
        <w:tblStyle w:val="TableNormal"/>
        <w:tblW w:w="8520" w:type="dxa"/>
        <w:jc w:val="left"/>
        <w:tblInd w:w="9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2834"/>
        <w:gridCol w:w="2549"/>
        <w:gridCol w:w="3137"/>
      </w:tblGrid>
      <w:tr>
        <w:trPr/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E5B8B7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sz w:val="24"/>
                <w:szCs w:val="24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sz w:val="24"/>
                <w:szCs w:val="24"/>
              </w:rPr>
              <w:t>oblik ponašanja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E5B8B7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sz w:val="24"/>
                <w:szCs w:val="24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sz w:val="24"/>
                <w:szCs w:val="24"/>
              </w:rPr>
              <w:t>broj ljudi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E5B8B7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sz w:val="24"/>
                <w:szCs w:val="24"/>
              </w:rPr>
              <w:t xml:space="preserve">               </w:t>
            </w: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sz w:val="24"/>
                <w:szCs w:val="24"/>
              </w:rPr>
              <w:t>mjesto</w:t>
            </w:r>
          </w:p>
        </w:tc>
      </w:tr>
      <w:tr>
        <w:trPr/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EAF1DD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sz w:val="24"/>
                <w:szCs w:val="24"/>
              </w:rPr>
              <w:t>KAŠLJANJE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Black" w:hAnsi="Arial Black" w:eastAsia="Arial Black" w:cs="Arial Black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 xml:space="preserve"> 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>8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>ŠKOLA</w:t>
            </w:r>
          </w:p>
        </w:tc>
      </w:tr>
      <w:tr>
        <w:trPr/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E5DFEC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sz w:val="24"/>
                <w:szCs w:val="24"/>
              </w:rPr>
              <w:t>KIHANJE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>2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>KUĆA</w:t>
            </w:r>
          </w:p>
        </w:tc>
      </w:tr>
      <w:tr>
        <w:trPr/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DE9D9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sz w:val="24"/>
                <w:szCs w:val="24"/>
              </w:rPr>
              <w:t>DODIRIVANJE OČIJU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 xml:space="preserve"> 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>ŠKOLA</w:t>
            </w:r>
          </w:p>
        </w:tc>
      </w:tr>
      <w:tr>
        <w:trPr/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FFCC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sz w:val="24"/>
                <w:szCs w:val="24"/>
              </w:rPr>
              <w:t>DODIRIVANJE NOSA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 xml:space="preserve">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>BOLNICA</w:t>
            </w:r>
          </w:p>
        </w:tc>
      </w:tr>
      <w:tr>
        <w:trPr/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DBE5F1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sz w:val="24"/>
                <w:szCs w:val="24"/>
              </w:rPr>
              <w:t>GRICKANJE NOKTIJU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 xml:space="preserve">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>3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 xml:space="preserve">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>ŠKOLA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 </w:t>
            </w:r>
          </w:p>
        </w:tc>
      </w:tr>
      <w:tr>
        <w:trPr/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ECAF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sz w:val="24"/>
                <w:szCs w:val="24"/>
              </w:rPr>
              <w:t>PRSTI U I OKO USANA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>4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>BOLNICA</w:t>
            </w:r>
          </w:p>
        </w:tc>
      </w:tr>
      <w:tr>
        <w:trPr/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EAF1DD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sz w:val="24"/>
                <w:szCs w:val="24"/>
              </w:rPr>
              <w:t>DIJELJENJE HRANE I PIĆA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>6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 xml:space="preserve">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>ŠKOLA</w:t>
            </w:r>
          </w:p>
        </w:tc>
      </w:tr>
      <w:tr>
        <w:trPr/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E5DFEC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sz w:val="24"/>
                <w:szCs w:val="24"/>
              </w:rPr>
              <w:t>NE PRANJE RUKU (nakon toaleta, prije jela)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Black" w:hAnsi="Arial Black" w:eastAsia="Arial Black" w:cs="Arial Black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>14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>ŠKOLA</w:t>
            </w:r>
          </w:p>
        </w:tc>
      </w:tr>
      <w:tr>
        <w:trPr/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DE9D9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sz w:val="24"/>
                <w:szCs w:val="24"/>
              </w:rPr>
              <w:t>STAVLJANJE GLAVE NA STOL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>5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 xml:space="preserve">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>ŠKOLA</w:t>
            </w:r>
          </w:p>
        </w:tc>
      </w:tr>
      <w:tr>
        <w:trPr/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FFECAF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sz w:val="24"/>
                <w:szCs w:val="24"/>
              </w:rPr>
              <w:t>OSTALA PONAŠANJA (koja si uočio/la kao neprimjerena)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sz w:val="24"/>
                <w:szCs w:val="24"/>
              </w:rPr>
              <w:t xml:space="preserve">          </w:t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sz w:val="24"/>
                <w:szCs w:val="24"/>
              </w:rPr>
              <w:t xml:space="preserve">           </w:t>
            </w:r>
            <w:r>
              <w:rPr>
                <w:rFonts w:eastAsia="Times New Roman" w:cs="Times New Roman" w:ascii="Times New Roman" w:hAnsi="Times New Roman"/>
                <w:color w:val="000000" w:themeColor="text1" w:themeShade="ff" w:themeTint="ff"/>
                <w:sz w:val="24"/>
                <w:szCs w:val="24"/>
              </w:rPr>
              <w:t>UKUPNO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rFonts w:ascii="Arial Black" w:hAnsi="Arial Black" w:eastAsia="Arial Black" w:cs="Arial Black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 xml:space="preserve"> 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>54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Arial Black" w:cs="Arial Black" w:ascii="Arial Black" w:hAnsi="Arial Black"/>
                <w:sz w:val="24"/>
                <w:szCs w:val="24"/>
              </w:rPr>
              <w:t>ŠKOLA, KUĆA I BOLNICA</w:t>
            </w:r>
          </w:p>
        </w:tc>
      </w:tr>
    </w:tbl>
    <w:p>
      <w:pPr>
        <w:pStyle w:val="Normal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276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1.                          </w:t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/>
        <mc:AlternateContent>
          <mc:Choice Requires="wps">
            <w:drawing>
              <wp:inline distT="0" distB="0" distL="0" distR="0" wp14:anchorId="61626E06">
                <wp:extent cx="3263900" cy="5801360"/>
                <wp:effectExtent l="1268909" t="0" r="1268909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16200000">
                          <a:off x="0" y="0"/>
                          <a:ext cx="3263400" cy="5800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99.9pt;margin-top:-356.85pt;width:256.9pt;height:456.7pt;rotation:270;mso-position-vertical:top" wp14:anchorId="61626E06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ind w:left="0" w:hanging="0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2. Ne svakodnenvno pranje ruku me iznenadilo jer to samo nije pitanje širenja bolesti nego i pitanje osobne higijene.</w:t>
      </w:r>
    </w:p>
    <w:p>
      <w:pPr>
        <w:pStyle w:val="Normal"/>
        <w:bidi w:val="0"/>
        <w:spacing w:lineRule="auto" w:line="276" w:beforeAutospacing="0" w:before="0" w:afterAutospacing="0" w:after="160"/>
        <w:ind w:left="0" w:right="0" w:hanging="0"/>
        <w:jc w:val="left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3. Ovi svi navedeni oblici doprinose širenju zaraze zrakom ili dodirom jer kad dodirujemo oči, nos, usta i stavlanje glave na stol gdje se izlažemo direktnom ulasku stranih bakterija u ljudski organizam. Ali prvo nekako mora doć u doticaj ruke i vanjskih šupljina, a to se događa kada neka zaražena osoba dodirne nas kao dijeljenje hrane ili rukovanje tada zaraza prelazi na naše ruke. Ruke se mogu oprati i prekinuti daljno širenje k ustima i slično. No zaraze se mogu i drugačije prenijeti npr. zrakom , a to se događa kad smo već se izložili virusnoj zarazi počinjemo kihati i kašljati što raspršava zarazu zrakom pa ako se nalazimo u približnoj blizini bit će mo zaraženi.</w:t>
      </w:r>
    </w:p>
    <w:p>
      <w:pPr>
        <w:pStyle w:val="Normal"/>
        <w:bidi w:val="0"/>
        <w:spacing w:lineRule="auto" w:line="276" w:beforeAutospacing="0" w:before="0" w:afterAutospacing="0" w:after="160"/>
        <w:ind w:left="0" w:right="0" w:hanging="0"/>
        <w:jc w:val="left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4. Na temelju istraživanja zaključujemo kako higijenski oblici ponašanja se mogu popraviti I kako moramo pripaziti naša ponašanja jer smo mi njih svijesni I samo je pitanje vrijemena hoće li se ta zaraza pogoršati ili ublažiti.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76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LibreOffice/6.2.5.2$Windows_X86_64 LibreOffice_project/1ec314fa52f458adc18c4f025c545a4e8b22c159</Application>
  <Pages>2</Pages>
  <Words>245</Words>
  <Characters>1215</Characters>
  <CharactersWithSpaces>1917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2021-03-17T14:55:50Z</dcterms:created>
  <dc:creator>Marko Blajić</dc:creator>
  <dc:description/>
  <dc:language>hr-HR</dc:language>
  <cp:lastModifiedBy>Ana Budimir Bekan</cp:lastModifiedBy>
  <dcterms:modified xsi:type="dcterms:W3CDTF">2021-03-22T16:21:03Z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