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DB" w:rsidRPr="004F5B01" w:rsidRDefault="002210DB" w:rsidP="00BC4D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87/08, 86/09, 92/10, 105/10, 90/11, 86/12, 126/12,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94/13, 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i članka 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8.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751DC0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F5B01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Osnovna škola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Ivana Mažuranića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Obrovac Sinjski 242/C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212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41 Obrovac Sinjski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raspisuje</w:t>
      </w:r>
    </w:p>
    <w:p w:rsidR="00D90055" w:rsidRPr="00274CB6" w:rsidRDefault="00D90055" w:rsidP="00BC4D9A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zasnivanje radnog odnosa na radno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m mjestu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D90055" w:rsidRDefault="00274CB6" w:rsidP="002210D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Učitelj</w:t>
      </w:r>
      <w:r w:rsidR="00DC14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390B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kemije</w:t>
      </w:r>
      <w:r w:rsidR="00AF293D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izvršitelj</w:t>
      </w:r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proofErr w:type="spellStart"/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proofErr w:type="spellEnd"/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određeno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puno radno vrijeme </w:t>
      </w:r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390B8D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14</w:t>
      </w:r>
      <w:r w:rsidR="00B14448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5656C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tjedno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D150F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zamjena</w:t>
      </w:r>
    </w:p>
    <w:p w:rsidR="002210DB" w:rsidRPr="00406AB7" w:rsidRDefault="00406AB7" w:rsidP="00406AB7">
      <w:pPr>
        <w:rPr>
          <w:lang w:eastAsia="hr-HR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           </w:t>
      </w:r>
      <w:r w:rsidR="00274CB6" w:rsidRPr="00406AB7">
        <w:rPr>
          <w:rFonts w:ascii="Times New Roman" w:hAnsi="Times New Roman" w:cs="Times New Roman"/>
          <w:sz w:val="24"/>
          <w:szCs w:val="24"/>
          <w:lang w:eastAsia="hr-HR"/>
        </w:rPr>
        <w:t xml:space="preserve">Mjesto rada: </w:t>
      </w:r>
      <w:r w:rsidRPr="00406AB7">
        <w:rPr>
          <w:lang w:eastAsia="hr-HR"/>
        </w:rPr>
        <w:t xml:space="preserve">u </w:t>
      </w:r>
      <w:r w:rsidRPr="001F341D">
        <w:rPr>
          <w:lang w:eastAsia="hr-HR"/>
        </w:rPr>
        <w:t xml:space="preserve">sjedištu Škole, a prema potrebi i izvan sjedišta Škole. </w:t>
      </w:r>
    </w:p>
    <w:p w:rsidR="00FD4C37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:rsidR="002210DB" w:rsidRPr="005F52D9" w:rsidRDefault="00FD4C37" w:rsidP="00FD4C37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</w:t>
      </w:r>
      <w:r w:rsidRPr="005F52D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ispuniti i posebne uvjete propisane člankom 105. Zakona o odgoju i obrazovanju u osnovnoj i srednjoj školi (NN, br. NN br. 87/08, 86/09, 92/10, 105/10, 90/11, 86/12, 126/12, 94/13,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9F18EC" w:rsidRPr="00375FA8" w:rsidRDefault="00FD4C37" w:rsidP="00375FA8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odgovarajuću vrstu i razinu obrazovanja kojom su osobe stručno osposobljene za obavljanje odgojno-obrazovnog rada.</w:t>
      </w:r>
      <w:bookmarkStart w:id="0" w:name="_GoBack"/>
      <w:bookmarkEnd w:id="0"/>
    </w:p>
    <w:p w:rsidR="009F18EC" w:rsidRPr="005F52D9" w:rsidRDefault="009F18EC" w:rsidP="007E0B1F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 stručne spreme za radno mjesto</w:t>
      </w:r>
      <w:r w:rsidR="00EF4526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274CB6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učitelja</w:t>
      </w:r>
      <w:r w:rsidR="00F0185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/</w:t>
      </w:r>
      <w:proofErr w:type="spellStart"/>
      <w:r w:rsidR="00F0185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ice</w:t>
      </w:r>
      <w:proofErr w:type="spellEnd"/>
      <w:r w:rsidR="00390B8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kemije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propisani</w:t>
      </w:r>
      <w:r w:rsidR="00701B5B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su</w:t>
      </w:r>
      <w:r w:rsidR="00390B8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člankom 19</w:t>
      </w:r>
      <w:r w:rsidR="00274CB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. Pravilnika o odgovarajućoj vrsti obrazovanja učitelja i stručnih suradnika u osnovnoj školi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274CB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(NN br. 6/19 i 75/20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) </w:t>
      </w:r>
    </w:p>
    <w:p w:rsidR="00EF4526" w:rsidRPr="005F52D9" w:rsidRDefault="00EF4526" w:rsidP="00EF4526">
      <w:pPr>
        <w:pStyle w:val="Odlomakpopisa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9F18EC" w:rsidRPr="005F52D9" w:rsidRDefault="009F18EC" w:rsidP="009F18E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1D24B3" w:rsidRDefault="002210DB" w:rsidP="002210DB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Prijava na natječaj mora sadržavati: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:rsidR="002210DB" w:rsidRPr="00296EAE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296EA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p w:rsidR="002210DB" w:rsidRPr="005F52D9" w:rsidRDefault="001D24B3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se prijavljuje</w:t>
      </w:r>
    </w:p>
    <w:p w:rsidR="006F50A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Uz  prijavu  </w:t>
      </w:r>
      <w:r w:rsidR="00D415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na natječaj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kandidat je dužan priložiti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:rsidR="00FD5A25" w:rsidRPr="005F52D9" w:rsidRDefault="00FD5A25" w:rsidP="00FD5A25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oj </w:t>
      </w:r>
      <w:r w:rsidR="001D24B3" w:rsidRPr="00296EA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vrsti 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stupnju obrazovanja,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podnositelj prijave nije pod istragom i da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protiv podnositelja prijave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ne vodi kazneni postupak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glede zapreka  za zasnivanje radnog odnosa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za neko od kaznenih djela iz članka 106. Zakona o odgoju i obrazovanju u osnovnoj i srednjoj školi, ne starije od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 podacima evidentiranim u bazi podataka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Hrvatskog zavoda za mirovinsko osiguranje o radnom stažu.</w:t>
      </w:r>
    </w:p>
    <w:p w:rsidR="002210DB" w:rsidRPr="005F52D9" w:rsidRDefault="009D09F1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isprave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1DC0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 su kandidati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dužni priložiti uz prijavu na natječaj prilažu se u neovjerenoj preslici, a izabrani kandidat je prije sklapanja ugovora o radu dužan predočiti izvornike.</w:t>
      </w:r>
    </w:p>
    <w:p w:rsidR="009D09F1" w:rsidRPr="005F52D9" w:rsidRDefault="009D09F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Sukladno Zakonu</w:t>
      </w:r>
      <w:r w:rsidR="00E24469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 ravnopravnosti spolova (NN, br. 82/08. i 69/17.) na natječaj se mogu ravnopravno prijaviti osobe oba spola. Izrazi koji se koriste u natječaju, a imaju rodno značenje koriste se neutralno i odnose se jednako na muške i ženske osobe.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 </w:t>
      </w:r>
    </w:p>
    <w:p w:rsidR="00F028A1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Kandidat koji se poziva na pravo prednosti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prilikom zapošljavanja prema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članku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102. Zakona o hrvatskim braniteljima iz domovinskog rata i članovima njihovih obitelji (NN 121/17.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 i 84/21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, članku 48.f Zakona o zaštiti vojnih i civilnih invalida rata (NN br. 33/92, 77/92, 27/93, 58/93, 2/94, 76/94, 108/95, 108/96, 82/01, 103/03, 148/13.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članku 48. stavku 1.-3. Zakona o civilnim stradalnicima iz Domovinskog rata (NN broj 84/21)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il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i članku 9. Zakona o profesionalnoj rehabilitaciji i zapošljavanju osoba s invaliditetom (NN broj 157/13, 152/14, 39/18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32/20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du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žan je u prijavi na natječaj pozvati se na to pravo</w:t>
      </w:r>
      <w:r w:rsidR="00F028A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osim dokaza o ispunjavanju traženih uvjeta iz natječaja, priložiti svu potrebnu dokumentaciju i dokaze propisane zakonom na koji se poziva, a ima prednost u odnosu na ostale kandidate samo pod jednakim uvjetima.</w:t>
      </w:r>
    </w:p>
    <w:p w:rsidR="005F52D9" w:rsidRPr="005F52D9" w:rsidRDefault="005F52D9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D150F5" w:rsidRDefault="00F028A1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dostupne na poveznici Ministarstva hrvatskih branitelja: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50F5" w:rsidRPr="00D150F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D150F5" w:rsidRPr="00D150F5" w:rsidRDefault="00D150F5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D150F5"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50F5" w:rsidRPr="005F52D9" w:rsidRDefault="00D150F5" w:rsidP="00F028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5F52D9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(izvan Republike Hrvatske) ne može se zaposliti u odgojno-obrazovnoj ustanovi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o priznavanju inozemne obrazovne kvalifikacije koje izdaje Agencija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za znanost i visoko obrazovanje već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 xml:space="preserve">koje izdaje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Ministarstva znanosti i obrazovanja.</w:t>
      </w:r>
    </w:p>
    <w:p w:rsidR="003969F5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kojemu je rješenjem Ministarstva znanosti i obrazovanja priznata inozemna stručna kvalifikacija kojom se ostvaruje </w:t>
      </w:r>
      <w:r w:rsidR="004D46B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pravo na pristup i obavljanje regulirane profesije nije dužan ishoditi rješenje Agencije za znanost i visoko obrazovanje za potrebe zapošljavanja u odgojno-obrazovnoj ustanovi (više na </w:t>
      </w:r>
    </w:p>
    <w:p w:rsidR="00F028A1" w:rsidRPr="003969F5" w:rsidRDefault="004D46B1" w:rsidP="002210DB">
      <w:pPr>
        <w:spacing w:after="0"/>
        <w:rPr>
          <w:rFonts w:ascii="Arial" w:hAnsi="Arial" w:cs="Arial"/>
          <w:color w:val="0563C1" w:themeColor="hyperlink"/>
          <w:szCs w:val="24"/>
          <w:u w:val="single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poveznici</w:t>
      </w:r>
      <w:r w:rsidRPr="005F52D9">
        <w:rPr>
          <w:rFonts w:ascii="Times New Roman" w:hAnsi="Times New Roman" w:cs="Times New Roman"/>
          <w:color w:val="0099FF"/>
          <w:sz w:val="24"/>
          <w:szCs w:val="24"/>
          <w:lang w:eastAsia="hr-HR"/>
        </w:rPr>
        <w:t>:</w:t>
      </w:r>
      <w:r w:rsidR="003969F5" w:rsidRPr="003969F5">
        <w:rPr>
          <w:rFonts w:ascii="Arial" w:hAnsi="Arial" w:cs="Arial"/>
          <w:szCs w:val="24"/>
        </w:rPr>
        <w:t xml:space="preserve"> </w:t>
      </w:r>
      <w:hyperlink r:id="rId7" w:history="1">
        <w:r w:rsidR="003969F5" w:rsidRPr="00CC3A6B">
          <w:rPr>
            <w:rStyle w:val="Hiperveza"/>
            <w:rFonts w:ascii="Arial" w:hAnsi="Arial" w:cs="Arial"/>
            <w:szCs w:val="24"/>
          </w:rPr>
          <w:t>https://mzo.gov.hr/istaknute-teme/odgoj-i-obrazovanje/priznavanje-inozemnih-strucnih-kvalifikacija-regulirane-profesije/3195</w:t>
        </w:r>
      </w:hyperlink>
      <w:r w:rsidR="003969F5">
        <w:rPr>
          <w:rStyle w:val="Hiperveza"/>
          <w:rFonts w:ascii="Arial" w:hAnsi="Arial" w:cs="Arial"/>
          <w:szCs w:val="24"/>
        </w:rPr>
        <w:t xml:space="preserve"> </w:t>
      </w:r>
    </w:p>
    <w:p w:rsidR="00E24469" w:rsidRPr="005F52D9" w:rsidRDefault="00E24469" w:rsidP="002210D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4D46B1" w:rsidRPr="005F52D9" w:rsidRDefault="004D46B1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Najkasnije do isteka roka za podnošenje prijave na natječaj, Povjerenstvo će na javno dostupnoj mrežnoj stranici Škole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 xml:space="preserve">( </w:t>
      </w:r>
      <w:hyperlink r:id="rId8" w:history="1">
        <w:r w:rsidR="006053A6" w:rsidRPr="00226F06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https://osim.hr/category/natjecaji/</w:t>
        </w:r>
      </w:hyperlink>
      <w:r w:rsid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F52D9">
        <w:rPr>
          <w:rFonts w:ascii="Times New Roman" w:hAnsi="Times New Roman" w:cs="Times New Roman"/>
          <w:sz w:val="24"/>
          <w:szCs w:val="24"/>
        </w:rPr>
        <w:t>objaviti način procjene, odnosno testiranja kandidata te pravne i druge izvore za pripremu kandidata ako se procjena odnosno testiranje provodi o poznavanju propisa.</w:t>
      </w:r>
    </w:p>
    <w:p w:rsidR="004D46B1" w:rsidRPr="007E4757" w:rsidRDefault="00751DC0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</w:rPr>
        <w:t xml:space="preserve">Sve kandidate koji </w:t>
      </w:r>
      <w:r w:rsidR="004D46B1" w:rsidRPr="005F52D9">
        <w:rPr>
          <w:rFonts w:ascii="Times New Roman" w:hAnsi="Times New Roman" w:cs="Times New Roman"/>
          <w:sz w:val="24"/>
          <w:szCs w:val="24"/>
        </w:rPr>
        <w:t xml:space="preserve">su pravodobno dostavili potpunu prijavu sa svim prilozima, odnosno ispravama i koji ispunjavaju uvjete natječaja, Povjerenstvo će pozvati na procjenu 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</w:t>
      </w:r>
      <w:r w:rsidR="001D24B3">
        <w:rPr>
          <w:rFonts w:ascii="Times New Roman" w:hAnsi="Times New Roman" w:cs="Times New Roman"/>
          <w:sz w:val="24"/>
          <w:szCs w:val="24"/>
        </w:rPr>
        <w:t>objaviti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na </w:t>
      </w:r>
      <w:r w:rsidR="002967C2" w:rsidRPr="00296EAE">
        <w:rPr>
          <w:rFonts w:ascii="Times New Roman" w:hAnsi="Times New Roman" w:cs="Times New Roman"/>
          <w:sz w:val="24"/>
          <w:szCs w:val="24"/>
        </w:rPr>
        <w:t>javno dostupnim mrežnim stranicama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</w:t>
      </w:r>
      <w:r w:rsidR="002967C2"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>Škole (</w:t>
      </w:r>
      <w:hyperlink r:id="rId9" w:history="1"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</w:rPr>
          <w:t>https://osim.hr/category/poziv-kandidata-na-testiranje/</w:t>
        </w:r>
      </w:hyperlink>
      <w:r w:rsidR="004F5B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967C2"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D24B3" w:rsidRPr="00296EAE">
        <w:rPr>
          <w:rFonts w:ascii="Times New Roman" w:hAnsi="Times New Roman" w:cs="Times New Roman"/>
          <w:sz w:val="24"/>
          <w:szCs w:val="24"/>
        </w:rPr>
        <w:t>te se kandidati neće posebno pozivati</w:t>
      </w:r>
      <w:r w:rsidR="001D24B3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7E4757" w:rsidRPr="00296EAE" w:rsidRDefault="002210DB" w:rsidP="007E4757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koji je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pravodobno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dostavio potpunu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sa svim prilozima odnosno ispravama i ispunjava uvjete natječaja dužan je pristupiti procjeni odnosno testiranju prema odredbama Pravilnika o postupku zapošljavanja te procjeni i vrednovanju kandidata za zapošljavanje u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Osnovnoj školi Ivana Mažuranića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Obrovcu Sinjskom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a koji je dostupan na mrežnim stranicama Škole na poveznici: (</w:t>
      </w:r>
      <w:hyperlink r:id="rId10" w:history="1"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</w:rPr>
          <w:t>http://osim.hr/wp-</w:t>
        </w:r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content/uploads/2022/03/O%C5%A0IM-Pravilnik-o-postupku-zapo%C5%A1ljavanja-te-procjeni-i-vrednovanju-kandidata-za-zapo%C5%A1ljavanje.docx</w:t>
        </w:r>
      </w:hyperlink>
      <w:r w:rsidR="004F5B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1FAE" w:rsidRPr="005F52D9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  <w:r w:rsidR="007E4757" w:rsidRPr="00296EAE">
        <w:rPr>
          <w:rFonts w:ascii="Times New Roman" w:hAnsi="Times New Roman" w:cs="Times New Roman"/>
          <w:sz w:val="24"/>
          <w:szCs w:val="24"/>
        </w:rPr>
        <w:t>Osobe koje ne ulaze u listu kandidata Škole ne obavještava o razlozima istog.</w:t>
      </w:r>
    </w:p>
    <w:p w:rsidR="00624E57" w:rsidRPr="00624E57" w:rsidRDefault="00624E57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57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DB" w:rsidRPr="00296EAE" w:rsidRDefault="00624E57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296EAE">
        <w:rPr>
          <w:rFonts w:ascii="Times New Roman" w:hAnsi="Times New Roman" w:cs="Times New Roman"/>
          <w:sz w:val="24"/>
          <w:szCs w:val="24"/>
          <w:lang w:eastAsia="hr-HR"/>
        </w:rPr>
        <w:t xml:space="preserve">Ako kandidat </w:t>
      </w:r>
      <w:r w:rsidR="002210DB" w:rsidRPr="00296EAE">
        <w:rPr>
          <w:rFonts w:ascii="Times New Roman" w:hAnsi="Times New Roman" w:cs="Times New Roman"/>
          <w:sz w:val="24"/>
          <w:szCs w:val="24"/>
          <w:lang w:eastAsia="hr-HR"/>
        </w:rPr>
        <w:t xml:space="preserve">nije pristupio procjeni odnosno testiranju </w:t>
      </w:r>
      <w:r w:rsidR="00641FAE" w:rsidRPr="00296EAE">
        <w:rPr>
          <w:rFonts w:ascii="Times New Roman" w:hAnsi="Times New Roman" w:cs="Times New Roman"/>
          <w:sz w:val="24"/>
          <w:szCs w:val="24"/>
          <w:lang w:eastAsia="hr-HR"/>
        </w:rPr>
        <w:t xml:space="preserve">smatra se da je odustao od prijave na natječaj i </w:t>
      </w:r>
      <w:r w:rsidR="002210DB" w:rsidRPr="00296EAE">
        <w:rPr>
          <w:rFonts w:ascii="Times New Roman" w:hAnsi="Times New Roman" w:cs="Times New Roman"/>
          <w:sz w:val="24"/>
          <w:szCs w:val="24"/>
          <w:lang w:eastAsia="hr-HR"/>
        </w:rPr>
        <w:t>ne smatra se kandidatom.</w:t>
      </w:r>
    </w:p>
    <w:p w:rsidR="00641FAE" w:rsidRPr="005F52D9" w:rsidRDefault="00641FA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617982">
      <w:pPr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Podnošenjem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>prijave na natječaj, k</w:t>
      </w:r>
      <w:r w:rsidR="00274CB6">
        <w:rPr>
          <w:rFonts w:ascii="Times New Roman" w:hAnsi="Times New Roman" w:cs="Times New Roman"/>
          <w:sz w:val="24"/>
          <w:szCs w:val="24"/>
          <w:lang w:eastAsia="hr-HR"/>
        </w:rPr>
        <w:t>andidat daje izričitu privolu Osnovnoj školi Ivana Mažuranića u Obrovcu Sinjskom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17982" w:rsidRPr="00617982">
        <w:rPr>
          <w:rFonts w:ascii="Times New Roman" w:hAnsi="Times New Roman" w:cs="Times New Roman"/>
          <w:sz w:val="24"/>
          <w:szCs w:val="24"/>
        </w:rPr>
        <w:t>da može  prikupljati i obrađivati osobne  podatke kandidata</w:t>
      </w:r>
      <w:r w:rsidR="00617982">
        <w:rPr>
          <w:rFonts w:ascii="Times New Roman" w:hAnsi="Times New Roman" w:cs="Times New Roman"/>
          <w:sz w:val="24"/>
          <w:szCs w:val="24"/>
        </w:rPr>
        <w:t xml:space="preserve">  iz natječajne dokumentacije </w:t>
      </w:r>
      <w:r w:rsidR="00617982" w:rsidRPr="00617982">
        <w:rPr>
          <w:rFonts w:ascii="Times New Roman" w:hAnsi="Times New Roman" w:cs="Times New Roman"/>
          <w:sz w:val="24"/>
          <w:szCs w:val="24"/>
        </w:rPr>
        <w:t>u svrhu provedbe natječajnog postupka sukladno odredbama Opće uredbe (EU) 2016/679 o zaštiti osobnih podataka i Zakona o provedbi Opće uredbe o zaštiti podatak</w:t>
      </w:r>
      <w:r w:rsidR="00617982">
        <w:rPr>
          <w:rFonts w:ascii="Times New Roman" w:hAnsi="Times New Roman" w:cs="Times New Roman"/>
          <w:sz w:val="24"/>
          <w:szCs w:val="24"/>
        </w:rPr>
        <w:t>a (Narodne novine, broj 42/18.)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41FAE" w:rsidRPr="005F52D9" w:rsidRDefault="00641FAE" w:rsidP="00641FAE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prijave  na natječaj je 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osam (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natječaja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 mrežnim stranicama i oglasnim pločama Hrvatskog zavoda za zapošljavanje te mrežnim stranicama i oglasnoj ploči Škole.</w:t>
      </w:r>
    </w:p>
    <w:p w:rsidR="002210DB" w:rsidRPr="006053A6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Prijave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potrebnom dokumentacijom o ispunjavanju uvjeta iz natječaja dostavljaju se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neposredno putem protokola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 ili  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poštom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na adresu Š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kole: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Ivana Mažuranića, Obrovac Sinjski 242/C, 21241 Obrovac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Sinjski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s naznakom </w:t>
      </w:r>
      <w:r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,,</w:t>
      </w:r>
      <w:r w:rsidR="00751DC0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Za natječaj</w:t>
      </w:r>
      <w:r w:rsidR="00AF293D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6053A6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–</w:t>
      </w:r>
      <w:r w:rsidR="00AF293D" w:rsidRPr="006053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390B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učitelj/</w:t>
      </w:r>
      <w:proofErr w:type="spellStart"/>
      <w:r w:rsidR="00390B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ica</w:t>
      </w:r>
      <w:proofErr w:type="spellEnd"/>
      <w:r w:rsidR="00390B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kemije</w:t>
      </w:r>
      <w:r w:rsidR="0054187F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2210DB" w:rsidRPr="006053A6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274CB6" w:rsidRPr="00296EAE" w:rsidRDefault="007E4757" w:rsidP="002210DB">
      <w:pPr>
        <w:spacing w:after="0"/>
        <w:rPr>
          <w:rFonts w:ascii="Times New Roman" w:hAnsi="Times New Roman" w:cs="Times New Roman"/>
          <w:color w:val="C00000"/>
          <w:sz w:val="24"/>
          <w:szCs w:val="24"/>
          <w:lang w:eastAsia="hr-HR"/>
        </w:rPr>
      </w:pPr>
      <w:r w:rsidRPr="00296EAE">
        <w:rPr>
          <w:rFonts w:ascii="Times New Roman" w:hAnsi="Times New Roman" w:cs="Times New Roman"/>
          <w:sz w:val="24"/>
          <w:szCs w:val="24"/>
          <w:lang w:eastAsia="hr-HR"/>
        </w:rPr>
        <w:t>Nepravovremene i nepotpune prijave kao i prijave koje nisu dostavljene na propisan način neće se razmatrati</w:t>
      </w:r>
      <w:r w:rsidR="002210DB" w:rsidRPr="00296EAE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4187F" w:rsidRPr="00296EA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274CB6" w:rsidRDefault="00274CB6" w:rsidP="002210DB">
      <w:pPr>
        <w:spacing w:after="0"/>
        <w:rPr>
          <w:rFonts w:ascii="Times New Roman" w:hAnsi="Times New Roman" w:cs="Times New Roman"/>
          <w:color w:val="C00000"/>
          <w:sz w:val="24"/>
          <w:szCs w:val="24"/>
          <w:lang w:eastAsia="hr-HR"/>
        </w:rPr>
      </w:pPr>
    </w:p>
    <w:p w:rsidR="002210DB" w:rsidRPr="003828C4" w:rsidRDefault="0054187F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prijavljeni na natječaj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bit će obaviješteni o rezultatima natječaja putem mrežne stranice Škole </w:t>
      </w:r>
      <w:r w:rsidR="004F5B01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hyperlink r:id="rId11" w:history="1"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https://osim.hr/category/obavijest-o-rezultatima-izbora/</w:t>
        </w:r>
      </w:hyperlink>
      <w:r w:rsidR="004F5B0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najkasnije u roku od petnaest dana od dana sklapanja ugovora o radu s izabranim kandidatom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828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 slučaju iz članka 2</w:t>
      </w:r>
      <w:r w:rsidR="006E1F6E" w:rsidRPr="003828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3828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 stavka 4. Pravilnika o postupku zapošljavanja</w:t>
      </w:r>
      <w:r w:rsidR="006E1F6E" w:rsidRPr="003828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procjeni i vrednovanju kandida</w:t>
      </w:r>
      <w:r w:rsidR="001641D4" w:rsidRPr="003828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ta za zapošljavanje u Osnovnoj školi Ivana Mažuranića u Obrovcu Sinjskom</w:t>
      </w:r>
      <w:r w:rsidR="006E1F6E" w:rsidRPr="003828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kandidati će biti obaviješteni pisanom </w:t>
      </w:r>
      <w:r w:rsidR="004921A7" w:rsidRPr="003828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preporučenom poštanskom </w:t>
      </w:r>
      <w:r w:rsidR="006E1F6E" w:rsidRPr="003828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pošiljkom</w:t>
      </w:r>
      <w:r w:rsidR="004921A7" w:rsidRPr="003828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 povratnicom</w:t>
      </w:r>
      <w:r w:rsidR="006E1F6E" w:rsidRPr="003828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:rsidR="002210DB" w:rsidRPr="005F7DDE" w:rsidRDefault="002210DB" w:rsidP="002210D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7DDE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> </w:t>
      </w:r>
    </w:p>
    <w:p w:rsidR="006F646B" w:rsidRDefault="006F646B" w:rsidP="006F64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KLASA: 112-01/22-03/05</w:t>
      </w:r>
    </w:p>
    <w:p w:rsidR="006E1F6E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</w:t>
      </w:r>
      <w:r w:rsid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2175-16-4-01-2-01</w:t>
      </w:r>
    </w:p>
    <w:p w:rsidR="002210DB" w:rsidRPr="00406AB7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406AB7">
        <w:rPr>
          <w:rFonts w:ascii="Times New Roman" w:hAnsi="Times New Roman" w:cs="Times New Roman"/>
          <w:sz w:val="24"/>
          <w:szCs w:val="24"/>
          <w:lang w:eastAsia="hr-HR"/>
        </w:rPr>
        <w:t xml:space="preserve">U  </w:t>
      </w:r>
      <w:r w:rsidR="006053A6" w:rsidRPr="00406AB7">
        <w:rPr>
          <w:rFonts w:ascii="Times New Roman" w:hAnsi="Times New Roman" w:cs="Times New Roman"/>
          <w:sz w:val="24"/>
          <w:szCs w:val="24"/>
          <w:lang w:eastAsia="hr-HR"/>
        </w:rPr>
        <w:t xml:space="preserve">Obrovcu Sinjskom, </w:t>
      </w:r>
      <w:r w:rsidR="00406AB7" w:rsidRPr="00406AB7">
        <w:rPr>
          <w:rFonts w:ascii="Times New Roman" w:hAnsi="Times New Roman" w:cs="Times New Roman"/>
          <w:sz w:val="24"/>
          <w:szCs w:val="24"/>
          <w:lang w:eastAsia="hr-HR"/>
        </w:rPr>
        <w:t>26. rujna 2022.</w:t>
      </w:r>
    </w:p>
    <w:p w:rsidR="006E1F6E" w:rsidRPr="006053A6" w:rsidRDefault="006E1F6E" w:rsidP="002210D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Tomislav </w:t>
      </w:r>
      <w:r w:rsidR="006053A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Budimir</w:t>
      </w: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prof.</w:t>
      </w:r>
    </w:p>
    <w:p w:rsidR="005A6C00" w:rsidRPr="005F52D9" w:rsidRDefault="005A6C00" w:rsidP="0022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00" w:rsidRPr="006053A6" w:rsidRDefault="005A6C00" w:rsidP="005A6C0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>Osnovne škole Ivana Mažuranića u Obrovcu Sinjskom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406AB7" w:rsidRPr="00406AB7">
        <w:rPr>
          <w:rFonts w:ascii="Times New Roman" w:hAnsi="Times New Roman" w:cs="Times New Roman"/>
          <w:sz w:val="24"/>
          <w:szCs w:val="24"/>
          <w:lang w:eastAsia="hr-HR"/>
        </w:rPr>
        <w:t>27. rujna</w:t>
      </w:r>
      <w:r w:rsidRPr="00406A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4921A7" w:rsidRPr="00406AB7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Pr="00406AB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hyperlink r:id="rId12" w:history="1">
        <w:r w:rsidR="006053A6" w:rsidRPr="00226F06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https://osim.hr/category/natjecaji/</w:t>
        </w:r>
      </w:hyperlink>
      <w:r w:rsidR="006053A6">
        <w:rPr>
          <w:rStyle w:val="Hiperveza"/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4469B2" w:rsidRPr="005F52D9" w:rsidRDefault="004469B2" w:rsidP="002210DB">
      <w:pPr>
        <w:rPr>
          <w:rFonts w:ascii="Times New Roman" w:hAnsi="Times New Roman" w:cs="Times New Roman"/>
          <w:sz w:val="24"/>
          <w:szCs w:val="24"/>
        </w:rPr>
      </w:pPr>
    </w:p>
    <w:sectPr w:rsidR="004469B2" w:rsidRPr="005F52D9" w:rsidSect="00AF293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D5E"/>
    <w:multiLevelType w:val="multilevel"/>
    <w:tmpl w:val="C6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2634"/>
    <w:multiLevelType w:val="hybridMultilevel"/>
    <w:tmpl w:val="A8040F5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366"/>
    <w:multiLevelType w:val="multilevel"/>
    <w:tmpl w:val="8A2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320"/>
    <w:multiLevelType w:val="multilevel"/>
    <w:tmpl w:val="77A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D49B8"/>
    <w:multiLevelType w:val="multilevel"/>
    <w:tmpl w:val="9ED2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26B9B"/>
    <w:multiLevelType w:val="multilevel"/>
    <w:tmpl w:val="DDF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B"/>
    <w:rsid w:val="000B1FBE"/>
    <w:rsid w:val="000C7B23"/>
    <w:rsid w:val="001641D4"/>
    <w:rsid w:val="001D24B3"/>
    <w:rsid w:val="002210DB"/>
    <w:rsid w:val="00274CB6"/>
    <w:rsid w:val="002967C2"/>
    <w:rsid w:val="00296EAE"/>
    <w:rsid w:val="002A7823"/>
    <w:rsid w:val="00375FA8"/>
    <w:rsid w:val="003828C4"/>
    <w:rsid w:val="00390B8D"/>
    <w:rsid w:val="003969F5"/>
    <w:rsid w:val="003C2C0B"/>
    <w:rsid w:val="00406AB7"/>
    <w:rsid w:val="00426542"/>
    <w:rsid w:val="004469B2"/>
    <w:rsid w:val="004921A7"/>
    <w:rsid w:val="004D46B1"/>
    <w:rsid w:val="004F5B01"/>
    <w:rsid w:val="004F7DBD"/>
    <w:rsid w:val="0051103F"/>
    <w:rsid w:val="005310DF"/>
    <w:rsid w:val="00534E00"/>
    <w:rsid w:val="0054187F"/>
    <w:rsid w:val="005656C6"/>
    <w:rsid w:val="005A6C00"/>
    <w:rsid w:val="005F52D9"/>
    <w:rsid w:val="005F7DDE"/>
    <w:rsid w:val="006053A6"/>
    <w:rsid w:val="00617982"/>
    <w:rsid w:val="00624E57"/>
    <w:rsid w:val="00641FAE"/>
    <w:rsid w:val="006E1F6E"/>
    <w:rsid w:val="006F50AB"/>
    <w:rsid w:val="006F646B"/>
    <w:rsid w:val="006F674C"/>
    <w:rsid w:val="00701B5B"/>
    <w:rsid w:val="00703977"/>
    <w:rsid w:val="00751DC0"/>
    <w:rsid w:val="007E4757"/>
    <w:rsid w:val="009056D1"/>
    <w:rsid w:val="009D09F1"/>
    <w:rsid w:val="009E0359"/>
    <w:rsid w:val="009F18EC"/>
    <w:rsid w:val="00A94DB9"/>
    <w:rsid w:val="00AF293D"/>
    <w:rsid w:val="00B14448"/>
    <w:rsid w:val="00B758B7"/>
    <w:rsid w:val="00BC4D9A"/>
    <w:rsid w:val="00BF6F88"/>
    <w:rsid w:val="00C477AA"/>
    <w:rsid w:val="00C95CE9"/>
    <w:rsid w:val="00CF6934"/>
    <w:rsid w:val="00D150F5"/>
    <w:rsid w:val="00D4153E"/>
    <w:rsid w:val="00D90055"/>
    <w:rsid w:val="00DC14FC"/>
    <w:rsid w:val="00DE6991"/>
    <w:rsid w:val="00E24469"/>
    <w:rsid w:val="00E50D3E"/>
    <w:rsid w:val="00E646D5"/>
    <w:rsid w:val="00EF4526"/>
    <w:rsid w:val="00F01854"/>
    <w:rsid w:val="00F028A1"/>
    <w:rsid w:val="00F0486B"/>
    <w:rsid w:val="00F4574F"/>
    <w:rsid w:val="00F9631C"/>
    <w:rsid w:val="00FA008D"/>
    <w:rsid w:val="00FD4C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0B23-07E7-49AB-A431-FAD5726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D9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028A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02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m.hr/category/natjecaj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hyperlink" Target="https://osim.hr/category/natjeca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osim.hr/category/obavijest-o-rezultatima-izbora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osim.hr/wp-content/uploads/2022/03/O%C5%A0IM-Pravilnik-o-postupku-zapo%C5%A1ljavanja-te-procjeni-i-vrednovanju-kandidata-za-zapo%C5%A1ljavanj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im.hr/category/poziv-kandidata-na-testiran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1553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Jelena</cp:lastModifiedBy>
  <cp:revision>10</cp:revision>
  <cp:lastPrinted>2022-09-26T06:42:00Z</cp:lastPrinted>
  <dcterms:created xsi:type="dcterms:W3CDTF">2022-09-07T08:05:00Z</dcterms:created>
  <dcterms:modified xsi:type="dcterms:W3CDTF">2022-09-26T06:42:00Z</dcterms:modified>
</cp:coreProperties>
</file>