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OBRAZAC POZIVA ZA ORGANIZACIJU VIŠEDNEVNE IZVANUČIONIČKE NASTAVE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tbl>
      <w:tblPr>
        <w:tblStyle w:val="Table1"/>
        <w:tblW w:w="2670.0" w:type="dxa"/>
        <w:jc w:val="left"/>
        <w:tblLayout w:type="fixed"/>
        <w:tblLook w:val="0400"/>
      </w:tblPr>
      <w:tblGrid>
        <w:gridCol w:w="1395"/>
        <w:gridCol w:w="1275"/>
        <w:tblGridChange w:id="0">
          <w:tblGrid>
            <w:gridCol w:w="1395"/>
            <w:gridCol w:w="1275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poziva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tbl>
      <w:tblPr>
        <w:tblStyle w:val="Table2"/>
        <w:tblW w:w="9009.999999999998" w:type="dxa"/>
        <w:jc w:val="left"/>
        <w:tblLayout w:type="fixed"/>
        <w:tblLook w:val="0400"/>
      </w:tblPr>
      <w:tblGrid>
        <w:gridCol w:w="455"/>
        <w:gridCol w:w="450"/>
        <w:gridCol w:w="15"/>
        <w:gridCol w:w="15"/>
        <w:gridCol w:w="1527"/>
        <w:gridCol w:w="915"/>
        <w:gridCol w:w="1143"/>
        <w:gridCol w:w="613"/>
        <w:gridCol w:w="1288"/>
        <w:gridCol w:w="450"/>
        <w:gridCol w:w="394"/>
        <w:gridCol w:w="105"/>
        <w:gridCol w:w="195"/>
        <w:gridCol w:w="551"/>
        <w:gridCol w:w="894"/>
        <w:tblGridChange w:id="0">
          <w:tblGrid>
            <w:gridCol w:w="455"/>
            <w:gridCol w:w="450"/>
            <w:gridCol w:w="15"/>
            <w:gridCol w:w="15"/>
            <w:gridCol w:w="1527"/>
            <w:gridCol w:w="915"/>
            <w:gridCol w:w="1143"/>
            <w:gridCol w:w="613"/>
            <w:gridCol w:w="1288"/>
            <w:gridCol w:w="450"/>
            <w:gridCol w:w="394"/>
            <w:gridCol w:w="105"/>
            <w:gridCol w:w="195"/>
            <w:gridCol w:w="551"/>
            <w:gridCol w:w="8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Podaci o školi: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tražene podatke: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škole: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OSNOVNA ŠKOLA FRA PAVLA VUČKOVIĆA, SINJ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OSNOVNA ŠKOLA IVANA MAŽURANIĆA,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OBROVAC SINJSKI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Adresa:    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Alkarsko trkalište 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Mjesto: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SINJ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E-adresa na koju se dostavlja poziv: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rebuchet MS" w:cs="Trebuchet MS" w:eastAsia="Trebuchet MS" w:hAnsi="Trebuchet MS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1"/>
                  <w:szCs w:val="21"/>
                  <w:u w:val="single"/>
                  <w:shd w:fill="auto" w:val="clear"/>
                  <w:vertAlign w:val="baseline"/>
                  <w:rtl w:val="0"/>
                </w:rPr>
                <w:t xml:space="preserve">ured@os-frapvuckovica-sinj.skole.hr</w:t>
              </w:r>
            </w:hyperlink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35586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Korisnici usluge su učenici: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5.- 8. (koji pohađaju nastavu talijanskog jezika)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razreda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 putovanja: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 planirano upisati broj dana i noćenja: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Škola u prirodi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noćenja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Višednevna terenska nastava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 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  noćenja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ekskurzija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                              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noćenja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Posjet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noćenja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Odredište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područje, ime/imena države/država: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Područje u Republici Hrvatskoj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Država/e u inozemstvu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Italija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Planirano vrijeme realizacije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(predložiti u okvirnom terminu od dva tjedna):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28.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5. 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7.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2026.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Mjesec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Mjesec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Godina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Broj sudionika: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broj: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Predviđeni broj učenika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mogućnošću odstupanja 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učenika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Predviđeni broj učitelja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+ 1 ASISTENT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Očekivani broj gratis ponuda za učenike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puta: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Obrovac Sinjski - Sinj (polazak u ranim jutarnjim satima. prema Italiji. Povratak u Sinj- Obrovac Sinjski u noćnim satima)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Mjesto polaska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Obrovac Sinjski, Sinj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Imena mjesta (gradova i/ili naselja) koja se posjećuju: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Movieland Park, Canevaworld, Ravenna, Rimini, San Marino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Vrsta prijevoza: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Traženo označiti s X ili dopisati kombinacije: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Autobus koji udovoljava zakonskim propisima za prijevoz učenika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(isključiti katni autobus)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Vlak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Brod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Zrakoplov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Kombinirani prijevoz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Smještaj i prehrana: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Označiti s X ili dopisati traženo: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Hostel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Hotel, ako je moguće: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3***/4****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Hei" w:cs="SimHei" w:eastAsia="SimHei" w:hAnsi="Sim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bliže centru grada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Hei" w:cs="SimHei" w:eastAsia="SimHei" w:hAnsi="Sim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izvan grada s mogućnošću korištenja javnog prijevoza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(Ime grada/gradova)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Hei" w:cs="SimHei" w:eastAsia="SimHei" w:hAnsi="Sim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" w:right="0" w:hanging="24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nije bitna udaljenost od grada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(Ime grada/gradova)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Pansion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Prehrana na bazi polupansiona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hotelu (doručak i večera)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Prehrana na bazi punoga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pansiona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Drugi zahtjevi vezano uz smještaj i/ili prehranu (npr. za učenike s teškoćama, zdravstvenim problemima ili posebnom prehranom i sl.)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organizirana ručka i 1 večera pri povratku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cijenu ponude uračunati: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traženo s imenima svakog muzeja, nacionalnog parka ili parka prirode, dvorca, grada, radionice i sl.: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Ulaznice za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Movieland, Caneva World vodeni park, takse za ulaske u gradove, Park minijatura Rimini, mozaici Ravenna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Sudjelovanje u radionicama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Turističkog vodiča za razgled grada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sva navedena odredišta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cijenu uključiti i stavke putnog osiguranja od: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Traženo označiti s X ili dopisati (za br. 12):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posljedica nesretnoga slučaja i bolesti na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putovanju u inozemstvu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zdravstvenog osiguranja za vrijeme puta i boravka u inozemstvu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 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otkaza putovanja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troškova pomoći povratka u mjesto polazišta u slučaju nesreće i bolesti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oštećenja i gubitka prtljage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       Dostava ponuda: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Rok dostave ponuda je </w:t>
            </w:r>
          </w:p>
        </w:tc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4. 3. 2026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 sati.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      Razmatranje ponuda održat će se u školi 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nvziwpfzwfr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10. 3. 2026.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16:30 sati</w:t>
            </w:r>
          </w:p>
        </w:tc>
      </w:tr>
    </w:tbl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 Prije potpisivanja ugovora za ponudu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odabrani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davatelj usluga dužan je dostaviti ili dati školi na uvid: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dokaz o registraciji (preslika izvatka iz sudskog ili obrtnog registra) iz kojeg je razvidno da je davatelj usluga registriran za obavljanje djelatnosti turističke agencije,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 Mjesec dana prije realizacije ugovora odabrani davatelj usluga dužan je dostaviti ili dati školi na uvid: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dokaz o osiguranju jamčevine za slučaj nesolventnosti (za višednevnu ekskurziju ili višednevnu terensku nastavu),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 U slučaju da se poziv objavljuje sukladno čl. 13. st. 12. Pravilnika, dokaz iz točke 2. dostavlja se sedam (7) dana prije realizacije ugovora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1) Pristigle ponude trebaju sadržavati i u cijenu uključivati: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prijevoz sudionika isključivo prijevoznim sredstvima koji udovoljavaju propisima,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osiguranje odgovornosti i jamčevine.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2) Ponude trebaju biti: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u skladu s posebnim propisima kojima se uređuje pružanje usluga u turizmu i obavljanje ugostiteljske djelatnosti ili sukladno posebnim propisima,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razrađene prema traženim točkama i s iskazanom ukupnom cijenom za pojedinog učenika.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Potencijalni davatelj usluga ne može dopisivati i nuditi dodatne pogodnosti.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Trebuchet MS"/>
  <w:font w:name="Sim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ured@os-frapvuckovica-sinj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