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7F" w:rsidRDefault="00D12A7F" w:rsidP="00D12A7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>
        <w:rPr>
          <w:rFonts w:eastAsia="Times New Roman" w:cstheme="minorHAnsi"/>
          <w:b/>
          <w:sz w:val="24"/>
          <w:szCs w:val="24"/>
          <w:lang w:eastAsia="hr-HR"/>
        </w:rPr>
        <w:t>OBRAZLOŽENJE RAZLOGA I CILJEVA KOJI SE ŽELE POSTIĆI DONOŠENJEM PRAVILNIKA</w:t>
      </w:r>
    </w:p>
    <w:p w:rsidR="00D12A7F" w:rsidRDefault="00D12A7F" w:rsidP="00D12A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uz Nacrt Pravilnika o provedbi postupaka jednostavne nabave Osnovne škole Ivana Mažuranića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1. Razlozi za donošenje Pravilnika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Donošenje novog Pravilnika o provedbi postupaka jednostavne nabave Osnovne škole Ivana Mažuranića predlaže se zbog značajnih izmjena Zakona o javnoj nabavi kojima je izmijenjen pravni okvir provedbe jednostavne nabave.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Novim zakonskim rješenjima uvode se dodatne obveze i pravila za javne naručitelje, osobito u odnosu na provedbu postupaka jednostavne nabave putem Elektroničkog oglasnika javne nabave Republike Hrvatske (EOJN RH), javnu objavu pojedinih postupaka, pravnu zaštitu gospodarskih subjekata te transparentnost i dokumentiranje postupanja.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S obzirom na opseg i značaj novih zakonskih rješenja, umjesto pojedinačnih izmjena i dopuna postojećeg akta predlaže se donošenje novog Pravilnika kojim će se cjelovito urediti pravila, uvjeti i načini provedbe jednostavne nabave u Školi.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Donošenjem novog Pravilnika potrebno je osobito: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uskladiti postupanje Škole s važećim odredbama Zakona o javnoj nabavi;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urediti načine provedbe jednostavne nabave prema procijenjenoj vrijednosti predmeta nabave;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urediti provedbu postupaka putem modula jednostavne nabave u EOJN RH;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provedbu postupaka putem javne objave kada je ona propisana Zakonom;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urediti pravnu zaštitu gospodarskih subjekata u postupcima u kojima je ona predviđena;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poštivanje načela tržišnog natjecanja, jednakog tretmana, razmjernosti i transparentnosti;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jasno, ujednačeno i provjerljivo postupanje Škole u svim fazama jednostavne nabave;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unaprijediti pravila o sprječavanju, prepoznavanju i uklanjanju sukoba interesa;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• osigurati učinkovitije, ekonomičnije i odgovornije upravljanje sredstvima Škole.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2. Ciljevi koji se žele postići donošenjem Pravilnika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Osnovni cilj donošenja novog Pravilnika je uspostaviti cjelovit i suvremen normativni okvir za provedbu jednostavne nabave u Osnovnoj školi Ivana Mažuranića.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Pravilnikom se želi osigurati da se jednostavna nabava provodi na jasan, zakonit i ujednačen način, uz primjenu postupaka razmjernih vrijednosti, složenosti i okolnostima konkretne nabave.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Poseban cilj je osigurati punu primjenu novih zakonskih pravila o elektroničkoj provedbi postupaka putem EOJN RH i javnoj objavi, uz istodobno očuvanje učinkovitosti i ekonomičnosti postupanja Škole.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lastRenderedPageBreak/>
        <w:t>Donošenjem Pravilnika želi se dodatno ojačati transparentnost postupaka, tržišno natjecanje, jednak tretman gospodarskih subjekata i mogućnost provjere provedenih radnji i donesenih odluka.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Uređenjem pravila o pripremi i provedbi postupaka, pregledu i ocjeni ponuda, donošenju odluka, pravnoj zaštiti, realizaciji nabave i čuvanju dokumentacije želi se povećati pravna sigurnost i smanjiti mogućnost različitog ili neujednačenog postupanja u praksi.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Istodobno se želi osigurati da pravila jednostavne nabave budu razmjerna stvarnim potrebama Škole te da omogućuju učinkovitu nabavu potrebnih roba, usluga i radova uz odgovorno i ekonomično raspolaganje sredstvima.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3. Zaključak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Donošenjem novog Pravilnika o provedbi postupaka jednostavne nabave Osnovne škole Ivana Mažuranića</w:t>
      </w:r>
      <w:r>
        <w:rPr>
          <w:rFonts w:eastAsia="Times New Roman" w:cstheme="minorHAnsi"/>
          <w:lang w:val="en-US" w:eastAsia="hr-HR"/>
        </w:rPr>
        <w:t xml:space="preserve"> </w:t>
      </w:r>
      <w:r>
        <w:rPr>
          <w:rFonts w:eastAsia="Times New Roman" w:cstheme="minorHAnsi"/>
          <w:lang w:eastAsia="hr-HR"/>
        </w:rPr>
        <w:t>uskladit će svoj interni normativni okvir s izmijenjenim Zakonom o javnoj nabavi i novim pravilima koja se primjenjuju na jednostavnu nabavu.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Predloženim Pravilnikom stvaraju se pretpostavke za zakonito, transparentno, učinkovito i ujednačeno provođenje jednostavne nabave, uz odgovarajuću razinu tržišnog natjecanja, pravne sigurnosti i zaštite interesa Škole.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Donošenjem Pravilnika želi se uspostaviti stabilan i primjenjiv sustav jednostavne nabave prilagođen novom zakonskom okviru i stvarnim potrebama Osnovne škole Ivana Mažuranića.</w:t>
      </w:r>
    </w:p>
    <w:p w:rsidR="00D12A7F" w:rsidRDefault="00D12A7F" w:rsidP="00D12A7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hr-HR"/>
        </w:rPr>
      </w:pPr>
    </w:p>
    <w:p w:rsidR="00D579C1" w:rsidRDefault="00D12A7F">
      <w:bookmarkStart w:id="0" w:name="_GoBack"/>
      <w:bookmarkEnd w:id="0"/>
    </w:p>
    <w:sectPr w:rsidR="00D57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B69D6"/>
    <w:multiLevelType w:val="multilevel"/>
    <w:tmpl w:val="777B6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7F"/>
    <w:rsid w:val="004F5598"/>
    <w:rsid w:val="0070124A"/>
    <w:rsid w:val="00D1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897B8-8259-4AEB-A141-72D23E9F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A7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</cp:revision>
  <dcterms:created xsi:type="dcterms:W3CDTF">2026-07-15T08:10:00Z</dcterms:created>
  <dcterms:modified xsi:type="dcterms:W3CDTF">2026-07-15T08:11:00Z</dcterms:modified>
</cp:coreProperties>
</file>